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CF1C7" w14:textId="77777777" w:rsidR="005F057B" w:rsidRPr="00155CE1" w:rsidRDefault="005F057B" w:rsidP="005F057B">
      <w:pPr>
        <w:tabs>
          <w:tab w:val="center" w:pos="4320"/>
          <w:tab w:val="left" w:pos="5820"/>
          <w:tab w:val="right" w:pos="8640"/>
          <w:tab w:val="right" w:pos="9840"/>
        </w:tabs>
        <w:spacing w:after="0" w:line="240" w:lineRule="auto"/>
        <w:jc w:val="right"/>
      </w:pPr>
      <w:r w:rsidRPr="00155CE1">
        <w:rPr>
          <w:noProof/>
        </w:rPr>
        <mc:AlternateContent>
          <mc:Choice Requires="wps">
            <w:drawing>
              <wp:anchor distT="0" distB="0" distL="114300" distR="114300" simplePos="0" relativeHeight="251659264" behindDoc="0" locked="0" layoutInCell="1" allowOverlap="1" wp14:anchorId="4A502EDE" wp14:editId="0122E5F3">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36E9D6AF" w14:textId="77777777" w:rsidR="005F057B" w:rsidRDefault="005F057B" w:rsidP="005F057B">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43DDD66F" w14:textId="77777777" w:rsidR="005F057B" w:rsidRDefault="005F057B" w:rsidP="005F057B">
                            <w:pPr>
                              <w:pStyle w:val="ny-lesson-header"/>
                              <w:spacing w:before="0" w:after="0" w:line="240" w:lineRule="auto"/>
                              <w:rPr>
                                <w:sz w:val="28"/>
                                <w:szCs w:val="28"/>
                                <w:u w:val="single"/>
                              </w:rPr>
                            </w:pPr>
                            <w:r>
                              <w:rPr>
                                <w:sz w:val="28"/>
                                <w:szCs w:val="28"/>
                                <w:u w:val="single"/>
                              </w:rPr>
                              <w:t>Unit 5:  Univariate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A502EDE" id="_x0000_t202" coordsize="21600,21600" o:spt="202" path="m,l,21600r21600,l21600,xe">
                <v:stroke joinstyle="miter"/>
                <v:path gradientshapeok="t" o:connecttype="rect"/>
              </v:shapetype>
              <v:shape id="Text Box 13" o:spid="_x0000_s1026" type="#_x0000_t202" style="position:absolute;left:0;text-align:left;margin-left:0;margin-top:6.1pt;width:270pt;height:4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36E9D6AF" w14:textId="77777777" w:rsidR="005F057B" w:rsidRDefault="005F057B" w:rsidP="005F057B">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43DDD66F" w14:textId="77777777" w:rsidR="005F057B" w:rsidRDefault="005F057B" w:rsidP="005F057B">
                      <w:pPr>
                        <w:pStyle w:val="ny-lesson-header"/>
                        <w:spacing w:before="0" w:after="0" w:line="240" w:lineRule="auto"/>
                        <w:rPr>
                          <w:sz w:val="28"/>
                          <w:szCs w:val="28"/>
                          <w:u w:val="single"/>
                        </w:rPr>
                      </w:pPr>
                      <w:r>
                        <w:rPr>
                          <w:sz w:val="28"/>
                          <w:szCs w:val="28"/>
                          <w:u w:val="single"/>
                        </w:rPr>
                        <w:t>Unit 5:  Univariate Data</w:t>
                      </w:r>
                    </w:p>
                  </w:txbxContent>
                </v:textbox>
                <w10:wrap anchorx="margin"/>
              </v:shape>
            </w:pict>
          </mc:Fallback>
        </mc:AlternateContent>
      </w:r>
      <w:r w:rsidRPr="00155CE1">
        <w:tab/>
      </w:r>
      <w:r w:rsidRPr="00155CE1">
        <w:tab/>
      </w:r>
      <w:r w:rsidRPr="00155CE1">
        <w:tab/>
        <w:t>Name ________________________</w:t>
      </w:r>
    </w:p>
    <w:p w14:paraId="64742041" w14:textId="77777777" w:rsidR="005F057B" w:rsidRPr="00155CE1" w:rsidRDefault="005F057B" w:rsidP="005F057B">
      <w:pPr>
        <w:tabs>
          <w:tab w:val="center" w:pos="4320"/>
          <w:tab w:val="left" w:pos="7035"/>
          <w:tab w:val="right" w:pos="8640"/>
          <w:tab w:val="right" w:pos="9840"/>
        </w:tabs>
        <w:spacing w:after="0" w:line="240" w:lineRule="auto"/>
      </w:pPr>
      <w:r w:rsidRPr="00155CE1">
        <w:tab/>
      </w:r>
      <w:r w:rsidRPr="00155CE1">
        <w:tab/>
      </w:r>
      <w:r w:rsidRPr="00155CE1">
        <w:tab/>
        <w:t>Hour ___________</w:t>
      </w:r>
    </w:p>
    <w:p w14:paraId="560649F5" w14:textId="77777777" w:rsidR="005F057B" w:rsidRPr="00155CE1" w:rsidRDefault="005F057B" w:rsidP="005F057B">
      <w:pPr>
        <w:tabs>
          <w:tab w:val="center" w:pos="4320"/>
          <w:tab w:val="right" w:pos="8640"/>
        </w:tabs>
        <w:spacing w:after="0" w:line="240" w:lineRule="auto"/>
        <w:jc w:val="right"/>
      </w:pPr>
      <w:r w:rsidRPr="00155CE1">
        <w:t>Table:  U of M   MSU   CMU   WMU   KC   EMU   KVCC</w:t>
      </w:r>
    </w:p>
    <w:p w14:paraId="32DC52F3" w14:textId="77777777" w:rsidR="005F057B" w:rsidRDefault="005F057B" w:rsidP="00C861E0">
      <w:pPr>
        <w:pStyle w:val="ny-lesson-header"/>
        <w:spacing w:before="0" w:after="0" w:line="240" w:lineRule="auto"/>
        <w:jc w:val="both"/>
      </w:pPr>
    </w:p>
    <w:p w14:paraId="3603D5D0" w14:textId="77777777" w:rsidR="00AC2607" w:rsidRPr="00D0546C" w:rsidRDefault="00AC2607" w:rsidP="00C861E0">
      <w:pPr>
        <w:pStyle w:val="ny-lesson-header"/>
        <w:spacing w:before="0" w:after="0" w:line="240" w:lineRule="auto"/>
        <w:jc w:val="both"/>
      </w:pPr>
      <w:r>
        <w:t>Lesson 7</w:t>
      </w:r>
      <w:r w:rsidRPr="00D0546C">
        <w:t>:</w:t>
      </w:r>
      <w:r>
        <w:t xml:space="preserve"> </w:t>
      </w:r>
      <w:r w:rsidRPr="00D0546C">
        <w:t xml:space="preserve"> </w:t>
      </w:r>
      <w:r>
        <w:t>The Mean as a Balance Point</w:t>
      </w:r>
    </w:p>
    <w:p w14:paraId="524C697F" w14:textId="77777777" w:rsidR="00AC2607" w:rsidRPr="00C861E0" w:rsidRDefault="00AC2607" w:rsidP="00862FB8">
      <w:pPr>
        <w:pStyle w:val="ny-callout-hdr"/>
        <w:rPr>
          <w:sz w:val="22"/>
        </w:rPr>
      </w:pPr>
    </w:p>
    <w:p w14:paraId="34FA5049" w14:textId="352B6853" w:rsidR="00AC2607" w:rsidRPr="00C861E0" w:rsidRDefault="00AC2607" w:rsidP="00862FB8">
      <w:pPr>
        <w:pStyle w:val="ny-callout-hdr"/>
        <w:rPr>
          <w:sz w:val="22"/>
        </w:rPr>
      </w:pPr>
      <w:r w:rsidRPr="00C861E0">
        <w:rPr>
          <w:sz w:val="22"/>
        </w:rPr>
        <w:t xml:space="preserve">Problem Set </w:t>
      </w:r>
    </w:p>
    <w:p w14:paraId="7501951B" w14:textId="77777777" w:rsidR="00862FB8" w:rsidRPr="00C861E0" w:rsidRDefault="00862FB8" w:rsidP="00862FB8">
      <w:pPr>
        <w:pStyle w:val="ny-callout-hdr"/>
        <w:rPr>
          <w:b w:val="0"/>
          <w:sz w:val="22"/>
        </w:rPr>
      </w:pPr>
    </w:p>
    <w:p w14:paraId="3570C5B3" w14:textId="02B832C6" w:rsidR="00862FB8" w:rsidRPr="00C861E0" w:rsidRDefault="00862FB8" w:rsidP="00862FB8">
      <w:pPr>
        <w:pStyle w:val="ny-lesson-numbering"/>
        <w:numPr>
          <w:ilvl w:val="0"/>
          <w:numId w:val="45"/>
        </w:numPr>
        <w:rPr>
          <w:sz w:val="22"/>
        </w:rPr>
      </w:pPr>
      <w:r w:rsidRPr="00C861E0">
        <w:rPr>
          <w:sz w:val="22"/>
        </w:rPr>
        <w:t xml:space="preserve">The number of pockets in the clothes worn by four students to school today is  </w:t>
      </w:r>
      <m:oMath>
        <m:r>
          <w:rPr>
            <w:rFonts w:ascii="Cambria Math" w:hAnsi="Cambria Math"/>
            <w:sz w:val="22"/>
          </w:rPr>
          <m:t>4</m:t>
        </m:r>
      </m:oMath>
      <w:r w:rsidR="00AD7F16" w:rsidRPr="00C861E0">
        <w:rPr>
          <w:sz w:val="22"/>
        </w:rPr>
        <w:t xml:space="preserve">, </w:t>
      </w:r>
      <m:oMath>
        <m:r>
          <w:rPr>
            <w:rFonts w:ascii="Cambria Math" w:hAnsi="Cambria Math"/>
            <w:sz w:val="22"/>
          </w:rPr>
          <m:t>1</m:t>
        </m:r>
      </m:oMath>
      <w:r w:rsidR="00AD7F16" w:rsidRPr="00C861E0">
        <w:rPr>
          <w:sz w:val="22"/>
        </w:rPr>
        <w:t xml:space="preserve">, </w:t>
      </w:r>
      <m:oMath>
        <m:r>
          <w:rPr>
            <w:rFonts w:ascii="Cambria Math" w:hAnsi="Cambria Math"/>
            <w:sz w:val="22"/>
          </w:rPr>
          <m:t>3</m:t>
        </m:r>
      </m:oMath>
      <w:r w:rsidR="00AD7F16" w:rsidRPr="00C861E0">
        <w:rPr>
          <w:sz w:val="22"/>
        </w:rPr>
        <w:t xml:space="preserve">, </w:t>
      </w:r>
      <m:oMath>
        <m:r>
          <w:rPr>
            <w:rFonts w:ascii="Cambria Math" w:hAnsi="Cambria Math"/>
            <w:sz w:val="22"/>
          </w:rPr>
          <m:t>4</m:t>
        </m:r>
      </m:oMath>
      <w:r w:rsidRPr="00C861E0">
        <w:rPr>
          <w:sz w:val="22"/>
        </w:rPr>
        <w:t xml:space="preserve">. </w:t>
      </w:r>
    </w:p>
    <w:p w14:paraId="425D2FEE" w14:textId="77777777" w:rsidR="00862FB8" w:rsidRPr="00C861E0" w:rsidRDefault="00862FB8" w:rsidP="00862FB8">
      <w:pPr>
        <w:pStyle w:val="ny-lesson-numbering"/>
        <w:numPr>
          <w:ilvl w:val="1"/>
          <w:numId w:val="14"/>
        </w:numPr>
        <w:rPr>
          <w:sz w:val="22"/>
        </w:rPr>
      </w:pPr>
      <w:r w:rsidRPr="00C861E0">
        <w:rPr>
          <w:sz w:val="22"/>
        </w:rPr>
        <w:t>Perform the “fair share” process to find the mean number of pockets for these four students.  Sketch the cube representations for each step of the process.</w:t>
      </w:r>
    </w:p>
    <w:p w14:paraId="7ADC9B38" w14:textId="359A0E3C" w:rsidR="00862FB8" w:rsidRPr="00C861E0" w:rsidRDefault="00862FB8" w:rsidP="00862FB8">
      <w:pPr>
        <w:pStyle w:val="ny-lesson-numbering"/>
        <w:numPr>
          <w:ilvl w:val="1"/>
          <w:numId w:val="14"/>
        </w:numPr>
        <w:rPr>
          <w:sz w:val="22"/>
        </w:rPr>
      </w:pPr>
      <w:r w:rsidRPr="00C861E0">
        <w:rPr>
          <w:sz w:val="22"/>
        </w:rPr>
        <w:t xml:space="preserve">Find the sum of the deviations to prove the mean found in part (a) is correct. </w:t>
      </w:r>
    </w:p>
    <w:p w14:paraId="17B4A702" w14:textId="77777777" w:rsidR="00862FB8" w:rsidRPr="00C861E0" w:rsidRDefault="00862FB8" w:rsidP="00862FB8">
      <w:pPr>
        <w:pStyle w:val="ny-lesson-numbering"/>
        <w:numPr>
          <w:ilvl w:val="0"/>
          <w:numId w:val="0"/>
        </w:numPr>
        <w:ind w:left="360"/>
        <w:rPr>
          <w:sz w:val="22"/>
        </w:rPr>
      </w:pPr>
    </w:p>
    <w:p w14:paraId="0877B625" w14:textId="7241B59F" w:rsidR="00862FB8" w:rsidRPr="00C861E0" w:rsidRDefault="00862FB8" w:rsidP="00862FB8">
      <w:pPr>
        <w:pStyle w:val="ny-lesson-numbering"/>
        <w:rPr>
          <w:sz w:val="22"/>
        </w:rPr>
      </w:pPr>
      <w:r w:rsidRPr="00C861E0">
        <w:rPr>
          <w:sz w:val="22"/>
        </w:rPr>
        <w:t xml:space="preserve">The times (rounded to the nearest minute) it took each of six classmates to run a mile are  </w:t>
      </w:r>
      <m:oMath>
        <m:r>
          <w:rPr>
            <w:rFonts w:ascii="Cambria Math" w:hAnsi="Cambria Math"/>
            <w:sz w:val="22"/>
          </w:rPr>
          <m:t>7</m:t>
        </m:r>
      </m:oMath>
      <w:r w:rsidR="00AD7F16" w:rsidRPr="00C861E0">
        <w:rPr>
          <w:sz w:val="22"/>
        </w:rPr>
        <w:t xml:space="preserve">, </w:t>
      </w:r>
      <m:oMath>
        <m:r>
          <w:rPr>
            <w:rFonts w:ascii="Cambria Math" w:hAnsi="Cambria Math"/>
            <w:sz w:val="22"/>
          </w:rPr>
          <m:t>9</m:t>
        </m:r>
      </m:oMath>
      <w:r w:rsidR="00AD7F16" w:rsidRPr="00C861E0">
        <w:rPr>
          <w:sz w:val="22"/>
        </w:rPr>
        <w:t xml:space="preserve">, </w:t>
      </w:r>
      <m:oMath>
        <m:r>
          <w:rPr>
            <w:rFonts w:ascii="Cambria Math" w:hAnsi="Cambria Math"/>
            <w:sz w:val="22"/>
          </w:rPr>
          <m:t>10</m:t>
        </m:r>
      </m:oMath>
      <w:r w:rsidR="00AD7F16" w:rsidRPr="00C861E0">
        <w:rPr>
          <w:sz w:val="22"/>
        </w:rPr>
        <w:t xml:space="preserve">, </w:t>
      </w:r>
      <m:oMath>
        <m:r>
          <w:rPr>
            <w:rFonts w:ascii="Cambria Math" w:hAnsi="Cambria Math"/>
            <w:sz w:val="22"/>
          </w:rPr>
          <m:t>11</m:t>
        </m:r>
      </m:oMath>
      <w:r w:rsidR="00AD7F16" w:rsidRPr="00C861E0">
        <w:rPr>
          <w:sz w:val="22"/>
        </w:rPr>
        <w:t xml:space="preserve">, </w:t>
      </w:r>
      <m:oMath>
        <m:r>
          <w:rPr>
            <w:rFonts w:ascii="Cambria Math" w:hAnsi="Cambria Math"/>
            <w:sz w:val="22"/>
          </w:rPr>
          <m:t>11</m:t>
        </m:r>
      </m:oMath>
      <w:r w:rsidR="00AD7F16" w:rsidRPr="00C861E0">
        <w:rPr>
          <w:sz w:val="22"/>
        </w:rPr>
        <w:t>,</w:t>
      </w:r>
      <w:r w:rsidRPr="00C861E0">
        <w:rPr>
          <w:sz w:val="22"/>
        </w:rPr>
        <w:t xml:space="preserve"> and </w:t>
      </w:r>
      <m:oMath>
        <m:r>
          <w:rPr>
            <w:rFonts w:ascii="Cambria Math" w:hAnsi="Cambria Math"/>
            <w:sz w:val="22"/>
          </w:rPr>
          <m:t>12</m:t>
        </m:r>
      </m:oMath>
      <w:r w:rsidRPr="00C861E0">
        <w:rPr>
          <w:sz w:val="22"/>
        </w:rPr>
        <w:t xml:space="preserve"> minutes.</w:t>
      </w:r>
    </w:p>
    <w:p w14:paraId="739368AE" w14:textId="47D6B936" w:rsidR="00862FB8" w:rsidRPr="00C861E0" w:rsidRDefault="00862FB8" w:rsidP="00862FB8">
      <w:pPr>
        <w:pStyle w:val="ny-lesson-numbering"/>
        <w:numPr>
          <w:ilvl w:val="1"/>
          <w:numId w:val="14"/>
        </w:numPr>
        <w:rPr>
          <w:sz w:val="22"/>
        </w:rPr>
      </w:pPr>
      <w:r w:rsidRPr="00C861E0">
        <w:rPr>
          <w:sz w:val="22"/>
        </w:rPr>
        <w:t xml:space="preserve">Draw a dot plot representation for the times.  Suppose that Sabina thinks the mean is </w:t>
      </w:r>
      <m:oMath>
        <m:r>
          <w:rPr>
            <w:rFonts w:ascii="Cambria Math" w:hAnsi="Cambria Math"/>
            <w:sz w:val="22"/>
          </w:rPr>
          <m:t>11</m:t>
        </m:r>
      </m:oMath>
      <w:r w:rsidRPr="00C861E0">
        <w:rPr>
          <w:sz w:val="22"/>
        </w:rPr>
        <w:t xml:space="preserve"> minutes.  Use the sum of the deviations to show Sabina that the balance point of </w:t>
      </w:r>
      <m:oMath>
        <m:r>
          <w:rPr>
            <w:rFonts w:ascii="Cambria Math" w:hAnsi="Cambria Math"/>
            <w:sz w:val="22"/>
          </w:rPr>
          <m:t>11</m:t>
        </m:r>
      </m:oMath>
      <w:r w:rsidRPr="00C861E0">
        <w:rPr>
          <w:sz w:val="22"/>
        </w:rPr>
        <w:t xml:space="preserve"> is too high.</w:t>
      </w:r>
    </w:p>
    <w:p w14:paraId="5826B3F8" w14:textId="593F0376" w:rsidR="00862FB8" w:rsidRPr="00C861E0" w:rsidRDefault="00862FB8" w:rsidP="00862FB8">
      <w:pPr>
        <w:pStyle w:val="ny-lesson-numbering"/>
        <w:numPr>
          <w:ilvl w:val="1"/>
          <w:numId w:val="14"/>
        </w:numPr>
        <w:rPr>
          <w:sz w:val="22"/>
        </w:rPr>
      </w:pPr>
      <w:r w:rsidRPr="00C861E0">
        <w:rPr>
          <w:sz w:val="22"/>
        </w:rPr>
        <w:t xml:space="preserve">Sabina now thinks the mean is </w:t>
      </w:r>
      <m:oMath>
        <m:r>
          <w:rPr>
            <w:rFonts w:ascii="Cambria Math" w:hAnsi="Cambria Math"/>
            <w:sz w:val="22"/>
          </w:rPr>
          <m:t>9</m:t>
        </m:r>
      </m:oMath>
      <w:r w:rsidRPr="00C861E0">
        <w:rPr>
          <w:sz w:val="22"/>
        </w:rPr>
        <w:t xml:space="preserve"> minutes.  Use the sum of the deviations to verify that </w:t>
      </w:r>
      <m:oMath>
        <m:r>
          <w:rPr>
            <w:rFonts w:ascii="Cambria Math" w:hAnsi="Cambria Math"/>
            <w:sz w:val="22"/>
          </w:rPr>
          <m:t>9</m:t>
        </m:r>
      </m:oMath>
      <w:r w:rsidRPr="00C861E0">
        <w:rPr>
          <w:sz w:val="22"/>
        </w:rPr>
        <w:t xml:space="preserve"> is too small to be the mean number of pockets.</w:t>
      </w:r>
    </w:p>
    <w:p w14:paraId="2EBA74E9" w14:textId="55F6C832" w:rsidR="00862FB8" w:rsidRPr="00C861E0" w:rsidRDefault="00862FB8" w:rsidP="00862FB8">
      <w:pPr>
        <w:pStyle w:val="ny-lesson-numbering"/>
        <w:numPr>
          <w:ilvl w:val="1"/>
          <w:numId w:val="14"/>
        </w:numPr>
        <w:rPr>
          <w:sz w:val="22"/>
        </w:rPr>
      </w:pPr>
      <w:r w:rsidRPr="00C861E0">
        <w:rPr>
          <w:sz w:val="22"/>
        </w:rPr>
        <w:t xml:space="preserve">Sabina asks you to find the mean by using the balancing process.  Demonstrate that the mean is </w:t>
      </w:r>
      <m:oMath>
        <m:r>
          <w:rPr>
            <w:rFonts w:ascii="Cambria Math" w:hAnsi="Cambria Math"/>
            <w:sz w:val="22"/>
          </w:rPr>
          <m:t>10</m:t>
        </m:r>
      </m:oMath>
      <w:r w:rsidRPr="00C861E0">
        <w:rPr>
          <w:sz w:val="22"/>
        </w:rPr>
        <w:t xml:space="preserve"> minutes.</w:t>
      </w:r>
    </w:p>
    <w:p w14:paraId="53813F42" w14:textId="77777777" w:rsidR="00862FB8" w:rsidRPr="00C861E0" w:rsidRDefault="00862FB8" w:rsidP="00862FB8">
      <w:pPr>
        <w:pStyle w:val="ny-lesson-numbering"/>
        <w:numPr>
          <w:ilvl w:val="0"/>
          <w:numId w:val="0"/>
        </w:numPr>
        <w:tabs>
          <w:tab w:val="clear" w:pos="403"/>
        </w:tabs>
        <w:spacing w:line="260" w:lineRule="exact"/>
        <w:ind w:left="720"/>
        <w:rPr>
          <w:sz w:val="22"/>
        </w:rPr>
      </w:pPr>
    </w:p>
    <w:p w14:paraId="7AD67D51" w14:textId="13405D0A" w:rsidR="00AC2607" w:rsidRPr="00C861E0" w:rsidRDefault="00862FB8" w:rsidP="00862FB8">
      <w:pPr>
        <w:pStyle w:val="ny-lesson-numbering"/>
        <w:rPr>
          <w:sz w:val="22"/>
        </w:rPr>
      </w:pPr>
      <w:r w:rsidRPr="00C861E0">
        <w:rPr>
          <w:noProof/>
          <w:sz w:val="22"/>
        </w:rPr>
        <w:drawing>
          <wp:anchor distT="0" distB="0" distL="114300" distR="114300" simplePos="0" relativeHeight="251646976" behindDoc="0" locked="0" layoutInCell="1" allowOverlap="1" wp14:anchorId="5B70C534" wp14:editId="5DC418BA">
            <wp:simplePos x="0" y="0"/>
            <wp:positionH relativeFrom="margin">
              <wp:align>center</wp:align>
            </wp:positionH>
            <wp:positionV relativeFrom="paragraph">
              <wp:posOffset>521694</wp:posOffset>
            </wp:positionV>
            <wp:extent cx="3967701" cy="1986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2BEA.tmp"/>
                    <pic:cNvPicPr/>
                  </pic:nvPicPr>
                  <pic:blipFill>
                    <a:blip r:embed="rId11">
                      <a:extLst>
                        <a:ext uri="{28A0092B-C50C-407E-A947-70E740481C1C}">
                          <a14:useLocalDpi xmlns:a14="http://schemas.microsoft.com/office/drawing/2010/main" val="0"/>
                        </a:ext>
                      </a:extLst>
                    </a:blip>
                    <a:stretch>
                      <a:fillRect/>
                    </a:stretch>
                  </pic:blipFill>
                  <pic:spPr>
                    <a:xfrm>
                      <a:off x="0" y="0"/>
                      <a:ext cx="3967701" cy="1986912"/>
                    </a:xfrm>
                    <a:prstGeom prst="rect">
                      <a:avLst/>
                    </a:prstGeom>
                  </pic:spPr>
                </pic:pic>
              </a:graphicData>
            </a:graphic>
            <wp14:sizeRelH relativeFrom="margin">
              <wp14:pctWidth>0</wp14:pctWidth>
            </wp14:sizeRelH>
            <wp14:sizeRelV relativeFrom="margin">
              <wp14:pctHeight>0</wp14:pctHeight>
            </wp14:sizeRelV>
          </wp:anchor>
        </w:drawing>
      </w:r>
      <w:r w:rsidRPr="00C861E0">
        <w:rPr>
          <w:sz w:val="22"/>
        </w:rPr>
        <w:t xml:space="preserve">The prices per gallon of gasoline (in cents) at five stations across town on one day are shown in the following dot plot.  The price for a sixth station is missing, but the mean price for all six stations was reported to be </w:t>
      </w:r>
      <m:oMath>
        <m:r>
          <w:rPr>
            <w:rFonts w:ascii="Cambria Math" w:hAnsi="Cambria Math"/>
            <w:sz w:val="22"/>
          </w:rPr>
          <m:t>380</m:t>
        </m:r>
      </m:oMath>
      <w:r w:rsidRPr="00C861E0">
        <w:rPr>
          <w:sz w:val="22"/>
        </w:rPr>
        <w:t xml:space="preserve"> cents per gallon.  Use the “balancing” process to determine the price of a gallon of gasoline at the sixth station?</w:t>
      </w:r>
    </w:p>
    <w:p w14:paraId="128A78A7" w14:textId="753BD3FC" w:rsidR="00862FB8" w:rsidRPr="00C861E0" w:rsidRDefault="00862FB8" w:rsidP="00862FB8">
      <w:pPr>
        <w:pStyle w:val="ny-lesson-numbering"/>
        <w:numPr>
          <w:ilvl w:val="0"/>
          <w:numId w:val="0"/>
        </w:numPr>
        <w:ind w:left="360"/>
        <w:rPr>
          <w:sz w:val="22"/>
        </w:rPr>
      </w:pPr>
    </w:p>
    <w:p w14:paraId="65436792" w14:textId="77777777" w:rsidR="00862FB8" w:rsidRPr="00C861E0" w:rsidRDefault="00862FB8" w:rsidP="00862FB8">
      <w:pPr>
        <w:pStyle w:val="ny-lesson-numbering"/>
        <w:numPr>
          <w:ilvl w:val="0"/>
          <w:numId w:val="0"/>
        </w:numPr>
        <w:ind w:left="360"/>
        <w:rPr>
          <w:sz w:val="22"/>
        </w:rPr>
      </w:pPr>
    </w:p>
    <w:p w14:paraId="79526C88" w14:textId="77777777" w:rsidR="00346FE3" w:rsidRDefault="00346FE3" w:rsidP="00346FE3"/>
    <w:p w14:paraId="6A1A9B95" w14:textId="77777777" w:rsidR="00346FE3" w:rsidRDefault="00346FE3" w:rsidP="00346FE3"/>
    <w:p w14:paraId="19CF9ED7" w14:textId="77777777" w:rsidR="00346FE3" w:rsidRDefault="00346FE3" w:rsidP="00346FE3"/>
    <w:p w14:paraId="4D0D4D4F" w14:textId="77777777" w:rsidR="00346FE3" w:rsidRDefault="00346FE3" w:rsidP="00346FE3"/>
    <w:p w14:paraId="125BBA2D" w14:textId="77777777" w:rsidR="00346FE3" w:rsidRDefault="00346FE3" w:rsidP="00346FE3"/>
    <w:p w14:paraId="12DF8FA9" w14:textId="5F56E84F" w:rsidR="00862FB8" w:rsidRPr="00346FE3" w:rsidRDefault="00862FB8" w:rsidP="00346FE3">
      <w:pPr>
        <w:pStyle w:val="ny-lesson-numbering"/>
        <w:rPr>
          <w:sz w:val="22"/>
        </w:rPr>
      </w:pPr>
      <w:bookmarkStart w:id="0" w:name="_GoBack"/>
      <w:bookmarkEnd w:id="0"/>
      <w:r w:rsidRPr="00346FE3">
        <w:rPr>
          <w:sz w:val="22"/>
        </w:rPr>
        <w:t xml:space="preserve">The number of phones (landline and cell) owned by the members of each of nine families is  </w:t>
      </w:r>
      <m:oMath>
        <m:r>
          <w:rPr>
            <w:rFonts w:ascii="Cambria Math" w:hAnsi="Cambria Math"/>
            <w:sz w:val="22"/>
          </w:rPr>
          <m:t>3</m:t>
        </m:r>
      </m:oMath>
      <w:r w:rsidR="00AD7F16" w:rsidRPr="00346FE3">
        <w:rPr>
          <w:sz w:val="22"/>
        </w:rPr>
        <w:t xml:space="preserve">, </w:t>
      </w:r>
      <m:oMath>
        <m:r>
          <w:rPr>
            <w:rFonts w:ascii="Cambria Math" w:hAnsi="Cambria Math"/>
            <w:sz w:val="22"/>
          </w:rPr>
          <m:t>5</m:t>
        </m:r>
      </m:oMath>
      <w:r w:rsidR="00AD7F16" w:rsidRPr="00346FE3">
        <w:rPr>
          <w:sz w:val="22"/>
        </w:rPr>
        <w:t>,</w:t>
      </w:r>
      <m:oMath>
        <m:r>
          <w:rPr>
            <w:rFonts w:ascii="Cambria Math" w:hAnsi="Cambria Math"/>
            <w:sz w:val="22"/>
          </w:rPr>
          <m:t xml:space="preserve"> 5</m:t>
        </m:r>
      </m:oMath>
      <w:r w:rsidR="00AD7F16" w:rsidRPr="00346FE3">
        <w:rPr>
          <w:sz w:val="22"/>
        </w:rPr>
        <w:t>,</w:t>
      </w:r>
      <m:oMath>
        <m:r>
          <w:rPr>
            <w:rFonts w:ascii="Cambria Math" w:hAnsi="Cambria Math"/>
            <w:sz w:val="22"/>
          </w:rPr>
          <m:t xml:space="preserve"> 5</m:t>
        </m:r>
      </m:oMath>
      <w:r w:rsidR="00AD7F16" w:rsidRPr="00346FE3">
        <w:rPr>
          <w:sz w:val="22"/>
        </w:rPr>
        <w:t xml:space="preserve">, </w:t>
      </w:r>
      <m:oMath>
        <m:r>
          <w:rPr>
            <w:rFonts w:ascii="Cambria Math" w:hAnsi="Cambria Math"/>
            <w:sz w:val="22"/>
          </w:rPr>
          <m:t>6</m:t>
        </m:r>
      </m:oMath>
      <w:r w:rsidR="00AD7F16" w:rsidRPr="00346FE3">
        <w:rPr>
          <w:sz w:val="22"/>
        </w:rPr>
        <w:t xml:space="preserve">, </w:t>
      </w:r>
      <m:oMath>
        <m:r>
          <w:rPr>
            <w:rFonts w:ascii="Cambria Math" w:hAnsi="Cambria Math"/>
            <w:sz w:val="22"/>
          </w:rPr>
          <m:t>6</m:t>
        </m:r>
      </m:oMath>
      <w:r w:rsidR="00AD7F16" w:rsidRPr="00346FE3">
        <w:rPr>
          <w:sz w:val="22"/>
        </w:rPr>
        <w:t xml:space="preserve">, </w:t>
      </w:r>
      <m:oMath>
        <m:r>
          <w:rPr>
            <w:rFonts w:ascii="Cambria Math" w:hAnsi="Cambria Math"/>
            <w:sz w:val="22"/>
          </w:rPr>
          <m:t>6</m:t>
        </m:r>
      </m:oMath>
      <w:r w:rsidR="00AD7F16" w:rsidRPr="00346FE3">
        <w:rPr>
          <w:sz w:val="22"/>
        </w:rPr>
        <w:t>,</w:t>
      </w:r>
      <m:oMath>
        <m:r>
          <w:rPr>
            <w:rFonts w:ascii="Cambria Math" w:hAnsi="Cambria Math"/>
            <w:sz w:val="22"/>
          </w:rPr>
          <m:t xml:space="preserve"> 6</m:t>
        </m:r>
      </m:oMath>
      <w:r w:rsidR="00AD7F16" w:rsidRPr="00346FE3">
        <w:rPr>
          <w:sz w:val="22"/>
        </w:rPr>
        <w:t>,</w:t>
      </w:r>
      <m:oMath>
        <m:r>
          <w:rPr>
            <w:rFonts w:ascii="Cambria Math" w:hAnsi="Cambria Math"/>
            <w:sz w:val="22"/>
          </w:rPr>
          <m:t xml:space="preserve"> 8.</m:t>
        </m:r>
      </m:oMath>
    </w:p>
    <w:p w14:paraId="259704E3" w14:textId="77777777" w:rsidR="00862FB8" w:rsidRPr="00346FE3" w:rsidRDefault="00862FB8" w:rsidP="00862FB8">
      <w:pPr>
        <w:pStyle w:val="ny-lesson-numbering"/>
        <w:numPr>
          <w:ilvl w:val="1"/>
          <w:numId w:val="14"/>
        </w:numPr>
        <w:rPr>
          <w:sz w:val="22"/>
        </w:rPr>
      </w:pPr>
      <w:r w:rsidRPr="00346FE3">
        <w:rPr>
          <w:sz w:val="22"/>
        </w:rPr>
        <w:t>Use the mathematical formula for the mean (sum the data points and divide by the number of data points) to find the mean number of phones owned for these nine families.</w:t>
      </w:r>
    </w:p>
    <w:p w14:paraId="50F562C3" w14:textId="77777777" w:rsidR="00862FB8" w:rsidRPr="00346FE3" w:rsidRDefault="00862FB8" w:rsidP="00862FB8">
      <w:pPr>
        <w:pStyle w:val="ny-lesson-numbering"/>
        <w:numPr>
          <w:ilvl w:val="1"/>
          <w:numId w:val="14"/>
        </w:numPr>
        <w:rPr>
          <w:sz w:val="22"/>
        </w:rPr>
      </w:pPr>
      <w:r w:rsidRPr="00346FE3">
        <w:rPr>
          <w:sz w:val="22"/>
        </w:rPr>
        <w:t>Draw a dot plot of the data and verify your answer in part (a) by using the “balancing” process and finding the sum of the deviations.</w:t>
      </w:r>
    </w:p>
    <w:p w14:paraId="117A07EB" w14:textId="387B4F43" w:rsidR="008318EA" w:rsidRPr="00C861E0" w:rsidRDefault="008318EA" w:rsidP="00AC2607"/>
    <w:sectPr w:rsidR="008318EA" w:rsidRPr="00C861E0" w:rsidSect="00C861E0">
      <w:headerReference w:type="default" r:id="rId12"/>
      <w:footerReference w:type="default" r:id="rId13"/>
      <w:type w:val="continuous"/>
      <w:pgSz w:w="12240" w:h="15840"/>
      <w:pgMar w:top="720" w:right="720" w:bottom="720" w:left="720" w:header="553" w:footer="1606"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DE2B" w14:textId="77777777" w:rsidR="00180139" w:rsidRDefault="00180139">
      <w:pPr>
        <w:spacing w:after="0" w:line="240" w:lineRule="auto"/>
      </w:pPr>
      <w:r>
        <w:separator/>
      </w:r>
    </w:p>
  </w:endnote>
  <w:endnote w:type="continuationSeparator" w:id="0">
    <w:p w14:paraId="2665AB15" w14:textId="77777777" w:rsidR="00180139" w:rsidRDefault="0018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176463D" w:rsidR="00C231DF" w:rsidRPr="00F50A83" w:rsidRDefault="00C231DF" w:rsidP="00F5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F8FC2" w14:textId="77777777" w:rsidR="00180139" w:rsidRDefault="00180139">
      <w:pPr>
        <w:spacing w:after="0" w:line="240" w:lineRule="auto"/>
      </w:pPr>
      <w:r>
        <w:separator/>
      </w:r>
    </w:p>
  </w:footnote>
  <w:footnote w:type="continuationSeparator" w:id="0">
    <w:p w14:paraId="1603B6D1" w14:textId="77777777" w:rsidR="00180139" w:rsidRDefault="00180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0E6009E"/>
    <w:multiLevelType w:val="hybridMultilevel"/>
    <w:tmpl w:val="A5AA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15:restartNumberingAfterBreak="0">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2E54"/>
    <w:multiLevelType w:val="multilevel"/>
    <w:tmpl w:val="11B24EFE"/>
    <w:numStyleLink w:val="ny-lesson-SF-numbering"/>
  </w:abstractNum>
  <w:abstractNum w:abstractNumId="16"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9"/>
  </w:num>
  <w:num w:numId="6">
    <w:abstractNumId w:val="13"/>
  </w:num>
  <w:num w:numId="7">
    <w:abstractNumId w:val="1"/>
  </w:num>
  <w:num w:numId="8">
    <w:abstractNumId w:val="16"/>
  </w:num>
  <w:num w:numId="9">
    <w:abstractNumId w:val="13"/>
  </w:num>
  <w:num w:numId="10">
    <w:abstractNumId w:val="1"/>
  </w:num>
  <w:num w:numId="11">
    <w:abstractNumId w:val="16"/>
  </w:num>
  <w:num w:numId="12">
    <w:abstractNumId w:val="13"/>
  </w:num>
  <w:num w:numId="13">
    <w:abstractNumId w:val="12"/>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4"/>
  </w:num>
  <w:num w:numId="16">
    <w:abstractNumId w:val="11"/>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5"/>
  </w:num>
  <w:num w:numId="25">
    <w:abstractNumId w:val="3"/>
  </w:num>
  <w:num w:numId="26">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5"/>
  </w:num>
  <w:num w:numId="34">
    <w:abstractNumId w:val="6"/>
  </w:num>
  <w:num w:numId="3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0"/>
  </w:num>
  <w:num w:numId="43">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0139"/>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46FE3"/>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57B"/>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0186"/>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D7F16"/>
    <w:rsid w:val="00AE1603"/>
    <w:rsid w:val="00AE19D0"/>
    <w:rsid w:val="00AE5A8E"/>
    <w:rsid w:val="00AE60AE"/>
    <w:rsid w:val="00AF2578"/>
    <w:rsid w:val="00AF5BAB"/>
    <w:rsid w:val="00B0361C"/>
    <w:rsid w:val="00B06291"/>
    <w:rsid w:val="00B102F2"/>
    <w:rsid w:val="00B10853"/>
    <w:rsid w:val="00B13EEA"/>
    <w:rsid w:val="00B15DDE"/>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1E0"/>
    <w:rsid w:val="00C86B2E"/>
    <w:rsid w:val="00C944D6"/>
    <w:rsid w:val="00C95729"/>
    <w:rsid w:val="00C96403"/>
    <w:rsid w:val="00C97EBE"/>
    <w:rsid w:val="00CC36E9"/>
    <w:rsid w:val="00CC5DAB"/>
    <w:rsid w:val="00CD1C36"/>
    <w:rsid w:val="00CE6AE0"/>
    <w:rsid w:val="00CF1AE5"/>
    <w:rsid w:val="00CF54F4"/>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66F71EA-8FC1-4347-880B-C06565C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096B915-DE65-41E2-965C-FCA50942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2012-11-24T17:54:00Z</cp:lastPrinted>
  <dcterms:created xsi:type="dcterms:W3CDTF">2018-03-14T13:37:00Z</dcterms:created>
  <dcterms:modified xsi:type="dcterms:W3CDTF">2018-03-14T13:37:00Z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