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AD7B" w14:textId="77777777" w:rsidR="00484F75" w:rsidRPr="00D0546C" w:rsidRDefault="00484F75" w:rsidP="00484F75">
      <w:pPr>
        <w:pStyle w:val="ny-lesson-header"/>
      </w:pPr>
      <w:r>
        <w:t>Lesson 25</w:t>
      </w:r>
      <w:r w:rsidRPr="00D0546C">
        <w:t>:</w:t>
      </w:r>
      <w:r>
        <w:t xml:space="preserve"> </w:t>
      </w:r>
      <w:r w:rsidRPr="00D0546C">
        <w:t xml:space="preserve"> </w:t>
      </w:r>
      <w:r>
        <w:t>A Fraction as a Percent</w:t>
      </w:r>
    </w:p>
    <w:p w14:paraId="6A6A1874" w14:textId="77777777" w:rsidR="00484F75" w:rsidRDefault="00484F75" w:rsidP="00D9656C">
      <w:pPr>
        <w:pStyle w:val="ny-callout-hdr"/>
      </w:pPr>
    </w:p>
    <w:p w14:paraId="03391301" w14:textId="77777777" w:rsidR="00484F75" w:rsidRDefault="00484F75" w:rsidP="00484F75">
      <w:pPr>
        <w:pStyle w:val="ny-callout-hdr"/>
        <w:spacing w:after="60"/>
      </w:pPr>
      <w:r>
        <w:t>Classwork</w:t>
      </w:r>
    </w:p>
    <w:p w14:paraId="3F9AC051" w14:textId="4F15E8F4" w:rsidR="00484F75" w:rsidRPr="007E61D9" w:rsidRDefault="00484F75" w:rsidP="00484F75">
      <w:pPr>
        <w:pStyle w:val="ny-lesson-hdr-1"/>
        <w:rPr>
          <w:rStyle w:val="ny-lesson-hdr-2"/>
          <w:b/>
        </w:rPr>
      </w:pPr>
      <w:r w:rsidRPr="007E61D9">
        <w:rPr>
          <w:rStyle w:val="ny-lesson-hdr-2"/>
          <w:b/>
        </w:rPr>
        <w:t>Example 1</w:t>
      </w:r>
    </w:p>
    <w:p w14:paraId="2ED0AAB0" w14:textId="77777777" w:rsidR="00484F75" w:rsidRDefault="00484F75" w:rsidP="00484F75">
      <w:pPr>
        <w:widowControl/>
        <w:spacing w:after="0" w:line="240" w:lineRule="auto"/>
        <w:rPr>
          <w:rFonts w:ascii="Calibri" w:eastAsia="MS Mincho" w:hAnsi="Calibri" w:cs="Times New Roman"/>
          <w:b/>
          <w:color w:val="9BBB59"/>
        </w:rPr>
      </w:pPr>
    </w:p>
    <w:p w14:paraId="1630E274" w14:textId="77777777" w:rsidR="00484F75" w:rsidRDefault="00484F75" w:rsidP="00484F75">
      <w:pPr>
        <w:widowControl/>
        <w:spacing w:after="0" w:line="240" w:lineRule="auto"/>
        <w:jc w:val="center"/>
        <w:rPr>
          <w:rFonts w:ascii="Calibri" w:eastAsia="MS Mincho" w:hAnsi="Calibri" w:cs="Times New Roman"/>
        </w:rPr>
      </w:pPr>
      <w:r>
        <w:rPr>
          <w:rFonts w:ascii="Cambria" w:eastAsia="MS Mincho" w:hAnsi="Cambria" w:cs="CMR10"/>
          <w:b/>
          <w:noProof/>
        </w:rPr>
        <w:drawing>
          <wp:inline distT="0" distB="0" distL="0" distR="0" wp14:anchorId="034CC599" wp14:editId="33453F2C">
            <wp:extent cx="771525" cy="485775"/>
            <wp:effectExtent l="0" t="0" r="9525" b="9525"/>
            <wp:docPr id="42" name="Picture 42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j02129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MS Mincho" w:hAnsi="Cambria" w:cs="CMR10"/>
          <w:b/>
          <w:noProof/>
        </w:rPr>
        <w:drawing>
          <wp:inline distT="0" distB="0" distL="0" distR="0" wp14:anchorId="0295447F" wp14:editId="33716785">
            <wp:extent cx="809625" cy="514350"/>
            <wp:effectExtent l="0" t="0" r="9525" b="0"/>
            <wp:docPr id="41" name="Picture 41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j02129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MS Mincho" w:hAnsi="Cambria" w:cs="CMR10"/>
          <w:b/>
          <w:noProof/>
        </w:rPr>
        <w:drawing>
          <wp:inline distT="0" distB="0" distL="0" distR="0" wp14:anchorId="209D39AE" wp14:editId="4ABA82F4">
            <wp:extent cx="809625" cy="514350"/>
            <wp:effectExtent l="0" t="0" r="9525" b="0"/>
            <wp:docPr id="40" name="Picture 40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j02129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MR10"/>
          <w:b/>
          <w:noProof/>
        </w:rPr>
        <w:drawing>
          <wp:inline distT="0" distB="0" distL="0" distR="0" wp14:anchorId="703EB410" wp14:editId="308EB975">
            <wp:extent cx="1447800" cy="1019175"/>
            <wp:effectExtent l="0" t="0" r="0" b="9525"/>
            <wp:docPr id="37" name="Picture 37" descr="MC900320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900320956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MR10"/>
          <w:b/>
          <w:noProof/>
        </w:rPr>
        <w:drawing>
          <wp:inline distT="0" distB="0" distL="0" distR="0" wp14:anchorId="6E6D89DA" wp14:editId="7B4E73EA">
            <wp:extent cx="1447800" cy="1019175"/>
            <wp:effectExtent l="0" t="0" r="0" b="9525"/>
            <wp:docPr id="27" name="Picture 27" descr="MC900320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900320956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F7408" w14:textId="77777777" w:rsidR="00D01203" w:rsidRDefault="00D01203" w:rsidP="00484F75">
      <w:pPr>
        <w:widowControl/>
        <w:spacing w:after="0" w:line="240" w:lineRule="auto"/>
        <w:jc w:val="center"/>
        <w:rPr>
          <w:rFonts w:ascii="Calibri" w:eastAsia="MS Mincho" w:hAnsi="Calibri" w:cs="Times New Roman"/>
        </w:rPr>
      </w:pPr>
    </w:p>
    <w:p w14:paraId="135047FA" w14:textId="5D0F1476" w:rsidR="00587AB2" w:rsidRPr="007E61D9" w:rsidRDefault="00587AB2" w:rsidP="00587AB2">
      <w:pPr>
        <w:pStyle w:val="ny-lesson-paragraph"/>
      </w:pPr>
      <w:r w:rsidRPr="007E61D9">
        <w:t xml:space="preserve">Sam says </w:t>
      </w:r>
      <m:oMath>
        <m:r>
          <w:rPr>
            <w:rFonts w:ascii="Cambria Math" w:hAnsi="Cambria Math"/>
          </w:rPr>
          <m:t>50</m:t>
        </m:r>
      </m:oMath>
      <w:r w:rsidRPr="007E61D9">
        <w:t xml:space="preserve">% of the vehicles are cars.  Give three different reasons or models that prove or disprove Sam’s statement. </w:t>
      </w:r>
      <w:r w:rsidR="00627736">
        <w:t xml:space="preserve"> </w:t>
      </w:r>
      <w:r w:rsidRPr="007E61D9">
        <w:t xml:space="preserve">Models can include tape diagrams, </w:t>
      </w:r>
      <m:oMath>
        <m:r>
          <w:rPr>
            <w:rFonts w:ascii="Cambria Math" w:hAnsi="Cambria Math"/>
          </w:rPr>
          <m:t>10×10</m:t>
        </m:r>
      </m:oMath>
      <w:r w:rsidRPr="007E61D9">
        <w:t xml:space="preserve"> grids, double number lines, etc.</w:t>
      </w:r>
    </w:p>
    <w:p w14:paraId="0818BA08" w14:textId="46EDBAD8" w:rsidR="00484F75" w:rsidRPr="00C410E1" w:rsidRDefault="00484F75" w:rsidP="00484F75">
      <w:pPr>
        <w:widowControl/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37FBC71" wp14:editId="7187BCB2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334125" cy="2238375"/>
                <wp:effectExtent l="0" t="0" r="2857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B6F2CE" w14:textId="77777777" w:rsidR="00484F75" w:rsidRDefault="00484F75" w:rsidP="00484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FBC7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.95pt;width:498.75pt;height:176.25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" fillcolor="window" strokeweight=".5pt">
                <v:path arrowok="t"/>
                <v:textbox>
                  <w:txbxContent>
                    <w:p w14:paraId="00B6F2CE" w14:textId="77777777" w:rsidR="00484F75" w:rsidRDefault="00484F75" w:rsidP="00484F75"/>
                  </w:txbxContent>
                </v:textbox>
                <w10:wrap anchorx="margin"/>
              </v:shape>
            </w:pict>
          </mc:Fallback>
        </mc:AlternateContent>
      </w:r>
    </w:p>
    <w:p w14:paraId="37A57250" w14:textId="77777777" w:rsidR="00484F75" w:rsidRPr="00C410E1" w:rsidRDefault="00484F75" w:rsidP="00484F75">
      <w:pPr>
        <w:widowControl/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611F43BF" w14:textId="77777777" w:rsidR="00484F75" w:rsidRPr="00C410E1" w:rsidRDefault="00484F75" w:rsidP="00484F75">
      <w:pPr>
        <w:widowControl/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0776EAAE" w14:textId="77777777" w:rsidR="00484F75" w:rsidRDefault="00484F75" w:rsidP="00484F75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14:paraId="7815C516" w14:textId="77777777" w:rsidR="00484F75" w:rsidRDefault="00484F75" w:rsidP="00484F75">
      <w:pPr>
        <w:pStyle w:val="ny-lesson-paragraph"/>
      </w:pPr>
    </w:p>
    <w:p w14:paraId="7636DFD0" w14:textId="77777777" w:rsidR="00484F75" w:rsidRDefault="00484F75" w:rsidP="00484F75">
      <w:pPr>
        <w:pStyle w:val="ny-lesson-paragraph"/>
      </w:pPr>
    </w:p>
    <w:p w14:paraId="32353476" w14:textId="77777777" w:rsidR="00484F75" w:rsidRDefault="00484F75" w:rsidP="00484F75">
      <w:pPr>
        <w:pStyle w:val="ny-lesson-paragraph"/>
      </w:pPr>
    </w:p>
    <w:p w14:paraId="3E2A5D1F" w14:textId="77777777" w:rsidR="00484F75" w:rsidRDefault="00484F75" w:rsidP="00484F75">
      <w:pPr>
        <w:pStyle w:val="ny-lesson-paragraph"/>
      </w:pPr>
    </w:p>
    <w:p w14:paraId="7A434853" w14:textId="77777777" w:rsidR="00484F75" w:rsidRDefault="00484F75" w:rsidP="00484F75">
      <w:pPr>
        <w:pStyle w:val="ny-lesson-paragraph"/>
      </w:pPr>
    </w:p>
    <w:p w14:paraId="023A7EBC" w14:textId="77777777" w:rsidR="00484F75" w:rsidRDefault="00484F75" w:rsidP="00484F75">
      <w:pPr>
        <w:pStyle w:val="ny-lesson-paragraph"/>
      </w:pPr>
    </w:p>
    <w:p w14:paraId="191C990A" w14:textId="1F651615" w:rsidR="00484F75" w:rsidRDefault="007E61D9" w:rsidP="00484F75">
      <w:pPr>
        <w:pStyle w:val="ny-lesson-paragraph"/>
      </w:pPr>
      <w:r>
        <w:br/>
      </w:r>
      <w:r w:rsidR="00484F75">
        <w:t>How is the fraction of cars related to the percent?</w:t>
      </w:r>
    </w:p>
    <w:p w14:paraId="7927C496" w14:textId="77777777" w:rsidR="00484F75" w:rsidRDefault="00484F75" w:rsidP="00484F75">
      <w:pPr>
        <w:pStyle w:val="ny-lesson-paragraph"/>
      </w:pPr>
    </w:p>
    <w:p w14:paraId="05ADA8EE" w14:textId="77777777" w:rsidR="00484F75" w:rsidRDefault="00484F75" w:rsidP="00484F75">
      <w:pPr>
        <w:pStyle w:val="ny-lesson-paragraph"/>
      </w:pPr>
    </w:p>
    <w:p w14:paraId="72365E71" w14:textId="77777777" w:rsidR="00484F75" w:rsidRDefault="00484F75" w:rsidP="00484F75">
      <w:pPr>
        <w:pStyle w:val="ny-lesson-paragraph"/>
      </w:pPr>
      <w:r>
        <w:t>Use a model to prove that the fraction and percent are equivalent.</w:t>
      </w:r>
    </w:p>
    <w:p w14:paraId="2AD206CB" w14:textId="77777777" w:rsidR="00484F75" w:rsidRDefault="00484F75" w:rsidP="00484F75">
      <w:pPr>
        <w:pStyle w:val="ny-lesson-paragraph"/>
      </w:pPr>
    </w:p>
    <w:p w14:paraId="565B6965" w14:textId="77777777" w:rsidR="00484F75" w:rsidRDefault="00484F75" w:rsidP="00484F75">
      <w:pPr>
        <w:pStyle w:val="ny-lesson-paragraph"/>
      </w:pPr>
    </w:p>
    <w:p w14:paraId="3D79CA84" w14:textId="1F423CDD" w:rsidR="00484F75" w:rsidRDefault="00484F75" w:rsidP="00484F75">
      <w:pPr>
        <w:pStyle w:val="ny-lesson-paragraph"/>
      </w:pPr>
      <w:r>
        <w:t xml:space="preserve">What other fractions or decimals </w:t>
      </w:r>
      <w:r w:rsidR="002E5B46">
        <w:t xml:space="preserve">also </w:t>
      </w:r>
      <w:r w:rsidR="00E22995">
        <w:t xml:space="preserve">represent </w:t>
      </w:r>
      <m:oMath>
        <m:r>
          <w:rPr>
            <w:rFonts w:ascii="Cambria Math" w:hAnsi="Cambria Math"/>
          </w:rPr>
          <m:t>60%</m:t>
        </m:r>
      </m:oMath>
      <w:r>
        <w:t>?</w:t>
      </w:r>
    </w:p>
    <w:p w14:paraId="045B11F5" w14:textId="77777777" w:rsidR="00484F75" w:rsidRDefault="00484F75" w:rsidP="00484F75">
      <w:pPr>
        <w:pStyle w:val="ny-lesson-paragraph"/>
      </w:pPr>
      <w:bookmarkStart w:id="0" w:name="_GoBack"/>
      <w:bookmarkEnd w:id="0"/>
    </w:p>
    <w:p w14:paraId="34CC9BFA" w14:textId="5BDF4774" w:rsidR="00484F75" w:rsidRPr="007E61D9" w:rsidRDefault="00484F75" w:rsidP="00484F75">
      <w:pPr>
        <w:pStyle w:val="ny-lesson-hdr-1"/>
        <w:rPr>
          <w:rStyle w:val="ny-lesson-hdr-2"/>
          <w:b/>
        </w:rPr>
      </w:pPr>
      <w:r w:rsidRPr="007E61D9">
        <w:rPr>
          <w:rStyle w:val="ny-lesson-hdr-2"/>
          <w:b/>
        </w:rPr>
        <w:lastRenderedPageBreak/>
        <w:t>Example 2</w:t>
      </w:r>
    </w:p>
    <w:p w14:paraId="1C4BFBAB" w14:textId="10C828C3" w:rsidR="00203482" w:rsidRPr="008E0C7E" w:rsidRDefault="00203482" w:rsidP="00203482">
      <w:pPr>
        <w:pStyle w:val="ny-lesson-paragraph"/>
      </w:pPr>
      <w:r w:rsidRPr="004B2723">
        <w:t>A survey was taken that asked participants whether or not they were happy w</w:t>
      </w:r>
      <w:r>
        <w:t xml:space="preserve">ith their job.  An overall score </w:t>
      </w:r>
      <w:r w:rsidRPr="004B2723">
        <w:t xml:space="preserve">was given. </w:t>
      </w:r>
      <w:r>
        <w:t xml:space="preserve"> </w:t>
      </w:r>
      <m:oMath>
        <m:r>
          <w:rPr>
            <w:rFonts w:ascii="Cambria Math" w:hAnsi="Cambria Math"/>
          </w:rPr>
          <m:t>300</m:t>
        </m:r>
      </m:oMath>
      <w:r w:rsidRPr="004B2723">
        <w:t xml:space="preserve"> of the </w:t>
      </w:r>
      <w:r w:rsidRPr="007E61D9">
        <w:t xml:space="preserve">participants were unhappy while </w:t>
      </w:r>
      <m:oMath>
        <m:r>
          <w:rPr>
            <w:rFonts w:ascii="Cambria Math" w:hAnsi="Cambria Math"/>
          </w:rPr>
          <m:t>700</m:t>
        </m:r>
      </m:oMath>
      <w:r w:rsidRPr="007E61D9">
        <w:t xml:space="preserve"> of the participants were happy with their job.  Give a part-to-whole </w:t>
      </w:r>
      <w:r w:rsidR="00450BB2">
        <w:t>fraction</w:t>
      </w:r>
      <w:r w:rsidR="00450BB2" w:rsidRPr="007E61D9">
        <w:t xml:space="preserve"> </w:t>
      </w:r>
      <w:r w:rsidRPr="007E61D9">
        <w:t xml:space="preserve">for comparing happy participants to the whole.  Then write a part-to-whole </w:t>
      </w:r>
      <w:r w:rsidR="00450BB2">
        <w:t>fraction</w:t>
      </w:r>
      <w:r w:rsidR="00450BB2" w:rsidRPr="007E61D9">
        <w:t xml:space="preserve"> </w:t>
      </w:r>
      <w:r w:rsidRPr="007E61D9">
        <w:t>of the unhappy participants to the whole.  What percent were happy with their job, and what percent were unhappy with their job?</w:t>
      </w:r>
    </w:p>
    <w:p w14:paraId="1A931CE4" w14:textId="77777777" w:rsidR="00484F75" w:rsidRPr="00D0432B" w:rsidRDefault="00484F75" w:rsidP="00484F75">
      <w:pPr>
        <w:pStyle w:val="ny-lesson-paragraph"/>
      </w:pPr>
    </w:p>
    <w:p w14:paraId="18C8152C" w14:textId="77777777" w:rsidR="00484F75" w:rsidRPr="00D0432B" w:rsidRDefault="00484F75" w:rsidP="00484F75">
      <w:pPr>
        <w:pStyle w:val="ny-lesson-paragraph"/>
      </w:pPr>
    </w:p>
    <w:p w14:paraId="4EE0F141" w14:textId="77777777" w:rsidR="00484F75" w:rsidRPr="00D0432B" w:rsidRDefault="00484F75" w:rsidP="00484F75">
      <w:pPr>
        <w:pStyle w:val="ny-lesson-paragrap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2345"/>
        <w:gridCol w:w="1672"/>
        <w:gridCol w:w="332"/>
        <w:gridCol w:w="959"/>
        <w:gridCol w:w="2308"/>
        <w:gridCol w:w="1611"/>
      </w:tblGrid>
      <w:tr w:rsidR="00484F75" w14:paraId="67427DB2" w14:textId="77777777" w:rsidTr="0090047F">
        <w:trPr>
          <w:jc w:val="center"/>
        </w:trPr>
        <w:tc>
          <w:tcPr>
            <w:tcW w:w="1396" w:type="dxa"/>
          </w:tcPr>
          <w:p w14:paraId="26943444" w14:textId="77777777" w:rsidR="00484F75" w:rsidRDefault="00484F75" w:rsidP="0090047F">
            <w:pPr>
              <w:pStyle w:val="ny-lesson-paragraph"/>
              <w:jc w:val="right"/>
            </w:pPr>
            <w:r>
              <w:t>Happy</w:t>
            </w:r>
          </w:p>
        </w:tc>
        <w:tc>
          <w:tcPr>
            <w:tcW w:w="2571" w:type="dxa"/>
          </w:tcPr>
          <w:p w14:paraId="1EA5CC87" w14:textId="77777777" w:rsidR="00484F75" w:rsidRDefault="00484F75" w:rsidP="0090047F">
            <w:pPr>
              <w:pStyle w:val="ny-lesson-paragraph"/>
            </w:pPr>
            <w:r>
              <w:t>_____________________</w:t>
            </w:r>
          </w:p>
        </w:tc>
        <w:tc>
          <w:tcPr>
            <w:tcW w:w="2049" w:type="dxa"/>
          </w:tcPr>
          <w:p w14:paraId="59A416E1" w14:textId="77777777" w:rsidR="00484F75" w:rsidRDefault="00484F75" w:rsidP="0090047F">
            <w:pPr>
              <w:pStyle w:val="ny-lesson-paragraph"/>
            </w:pPr>
            <w:r>
              <w:t>______________</w:t>
            </w:r>
          </w:p>
        </w:tc>
        <w:tc>
          <w:tcPr>
            <w:tcW w:w="1010" w:type="dxa"/>
          </w:tcPr>
          <w:p w14:paraId="070EACA7" w14:textId="77777777" w:rsidR="00484F75" w:rsidRDefault="00484F75" w:rsidP="0090047F">
            <w:pPr>
              <w:pStyle w:val="ny-lesson-paragraph"/>
            </w:pPr>
          </w:p>
        </w:tc>
        <w:tc>
          <w:tcPr>
            <w:tcW w:w="1010" w:type="dxa"/>
          </w:tcPr>
          <w:p w14:paraId="59024042" w14:textId="77777777" w:rsidR="00484F75" w:rsidRDefault="00484F75" w:rsidP="0090047F">
            <w:pPr>
              <w:pStyle w:val="ny-lesson-paragraph"/>
              <w:jc w:val="right"/>
            </w:pPr>
            <w:r>
              <w:t>Unhappy</w:t>
            </w:r>
          </w:p>
        </w:tc>
        <w:tc>
          <w:tcPr>
            <w:tcW w:w="1010" w:type="dxa"/>
          </w:tcPr>
          <w:p w14:paraId="466809A7" w14:textId="77777777" w:rsidR="00484F75" w:rsidRDefault="00484F75" w:rsidP="0090047F">
            <w:pPr>
              <w:pStyle w:val="ny-lesson-paragraph"/>
            </w:pPr>
            <w:r>
              <w:t>_____________________</w:t>
            </w:r>
          </w:p>
        </w:tc>
        <w:tc>
          <w:tcPr>
            <w:tcW w:w="1010" w:type="dxa"/>
          </w:tcPr>
          <w:p w14:paraId="2047382B" w14:textId="77777777" w:rsidR="00484F75" w:rsidRDefault="00484F75" w:rsidP="0090047F">
            <w:pPr>
              <w:pStyle w:val="ny-lesson-paragraph"/>
            </w:pPr>
            <w:r>
              <w:t>______________</w:t>
            </w:r>
          </w:p>
        </w:tc>
      </w:tr>
      <w:tr w:rsidR="00484F75" w14:paraId="0866FA71" w14:textId="77777777" w:rsidTr="0090047F">
        <w:trPr>
          <w:trHeight w:val="20"/>
          <w:jc w:val="center"/>
        </w:trPr>
        <w:tc>
          <w:tcPr>
            <w:tcW w:w="1396" w:type="dxa"/>
          </w:tcPr>
          <w:p w14:paraId="7CDCF8B7" w14:textId="77777777" w:rsidR="00484F75" w:rsidRDefault="00484F75" w:rsidP="0090047F">
            <w:pPr>
              <w:pStyle w:val="ny-lesson-paragraph"/>
              <w:spacing w:before="0" w:after="0"/>
            </w:pPr>
          </w:p>
        </w:tc>
        <w:tc>
          <w:tcPr>
            <w:tcW w:w="2571" w:type="dxa"/>
          </w:tcPr>
          <w:p w14:paraId="443E89A1" w14:textId="69D08519" w:rsidR="00484F75" w:rsidRDefault="00450BB2" w:rsidP="0090047F">
            <w:pPr>
              <w:pStyle w:val="ny-lesson-paragraph"/>
              <w:spacing w:before="0" w:after="0"/>
              <w:jc w:val="center"/>
            </w:pPr>
            <w:r>
              <w:t>Fraction</w:t>
            </w:r>
          </w:p>
        </w:tc>
        <w:tc>
          <w:tcPr>
            <w:tcW w:w="2049" w:type="dxa"/>
          </w:tcPr>
          <w:p w14:paraId="2E32B6C9" w14:textId="77777777" w:rsidR="00484F75" w:rsidRDefault="00484F75" w:rsidP="0090047F">
            <w:pPr>
              <w:pStyle w:val="ny-lesson-paragraph"/>
              <w:spacing w:before="0" w:after="0"/>
              <w:jc w:val="center"/>
            </w:pPr>
            <w:r>
              <w:t>Percent</w:t>
            </w:r>
          </w:p>
        </w:tc>
        <w:tc>
          <w:tcPr>
            <w:tcW w:w="1010" w:type="dxa"/>
          </w:tcPr>
          <w:p w14:paraId="6A9B19EE" w14:textId="77777777" w:rsidR="00484F75" w:rsidRDefault="00484F75" w:rsidP="0090047F">
            <w:pPr>
              <w:pStyle w:val="ny-lesson-paragraph"/>
              <w:spacing w:before="0" w:after="0"/>
            </w:pPr>
          </w:p>
        </w:tc>
        <w:tc>
          <w:tcPr>
            <w:tcW w:w="1010" w:type="dxa"/>
          </w:tcPr>
          <w:p w14:paraId="5B3EA24A" w14:textId="77777777" w:rsidR="00484F75" w:rsidRDefault="00484F75" w:rsidP="0090047F">
            <w:pPr>
              <w:pStyle w:val="ny-lesson-paragraph"/>
              <w:spacing w:before="0" w:after="0"/>
            </w:pPr>
          </w:p>
        </w:tc>
        <w:tc>
          <w:tcPr>
            <w:tcW w:w="1010" w:type="dxa"/>
          </w:tcPr>
          <w:p w14:paraId="0CE4E121" w14:textId="7F8EFC20" w:rsidR="00484F75" w:rsidRDefault="00450BB2" w:rsidP="0090047F">
            <w:pPr>
              <w:pStyle w:val="ny-lesson-paragraph"/>
              <w:spacing w:before="0" w:after="0"/>
              <w:jc w:val="center"/>
            </w:pPr>
            <w:r>
              <w:t>Fraction</w:t>
            </w:r>
          </w:p>
        </w:tc>
        <w:tc>
          <w:tcPr>
            <w:tcW w:w="1010" w:type="dxa"/>
          </w:tcPr>
          <w:p w14:paraId="439D6636" w14:textId="77777777" w:rsidR="00484F75" w:rsidRDefault="00484F75" w:rsidP="0090047F">
            <w:pPr>
              <w:pStyle w:val="ny-lesson-paragraph"/>
              <w:spacing w:before="0" w:after="0"/>
              <w:jc w:val="center"/>
            </w:pPr>
            <w:r>
              <w:t>Percent</w:t>
            </w:r>
          </w:p>
        </w:tc>
      </w:tr>
    </w:tbl>
    <w:p w14:paraId="71A265D6" w14:textId="77777777" w:rsidR="00484F75" w:rsidRPr="00D0432B" w:rsidRDefault="00484F75" w:rsidP="00484F75">
      <w:pPr>
        <w:pStyle w:val="ny-lesson-paragraph"/>
      </w:pPr>
    </w:p>
    <w:p w14:paraId="7E29CA0F" w14:textId="77777777" w:rsidR="00484F75" w:rsidRPr="00EC3276" w:rsidRDefault="00484F75" w:rsidP="00484F75">
      <w:pPr>
        <w:pStyle w:val="ny-lesson-paragraph"/>
        <w:rPr>
          <w:noProof/>
        </w:rPr>
      </w:pPr>
      <w:r w:rsidRPr="00EC3276">
        <w:rPr>
          <w:noProof/>
        </w:rPr>
        <w:t>Create a model to justify your answer.</w:t>
      </w:r>
    </w:p>
    <w:p w14:paraId="2439A374" w14:textId="77777777" w:rsidR="00484F75" w:rsidRPr="00D0432B" w:rsidRDefault="00484F75" w:rsidP="00484F75">
      <w:pPr>
        <w:pStyle w:val="ny-lesson-paragraph"/>
        <w:rPr>
          <w:rFonts w:eastAsia="MS Mincho" w:cs="Times New Roman"/>
          <w:noProof/>
          <w:sz w:val="24"/>
          <w:szCs w:val="24"/>
        </w:rPr>
      </w:pPr>
    </w:p>
    <w:p w14:paraId="5240524F" w14:textId="77777777" w:rsidR="00484F75" w:rsidRPr="00D0432B" w:rsidRDefault="00484F75" w:rsidP="00484F75">
      <w:pPr>
        <w:pStyle w:val="ny-lesson-paragraph"/>
        <w:rPr>
          <w:rFonts w:eastAsia="MS Mincho" w:cs="Times New Roman"/>
          <w:noProof/>
          <w:sz w:val="24"/>
          <w:szCs w:val="24"/>
        </w:rPr>
      </w:pPr>
    </w:p>
    <w:p w14:paraId="08A2913F" w14:textId="77777777" w:rsidR="00484F75" w:rsidRPr="00D0432B" w:rsidRDefault="00484F75" w:rsidP="00484F75">
      <w:pPr>
        <w:pStyle w:val="ny-lesson-paragraph"/>
        <w:rPr>
          <w:rFonts w:eastAsia="MS Mincho" w:cs="Times New Roman"/>
          <w:noProof/>
          <w:sz w:val="24"/>
          <w:szCs w:val="24"/>
        </w:rPr>
      </w:pPr>
    </w:p>
    <w:p w14:paraId="5FAACA9E" w14:textId="77777777" w:rsidR="00484F75" w:rsidRPr="00D0432B" w:rsidRDefault="00484F75" w:rsidP="00484F75">
      <w:pPr>
        <w:pStyle w:val="ny-lesson-paragraph"/>
        <w:rPr>
          <w:rFonts w:eastAsia="MS Mincho" w:cs="Times New Roman"/>
          <w:noProof/>
          <w:sz w:val="24"/>
          <w:szCs w:val="24"/>
        </w:rPr>
      </w:pPr>
    </w:p>
    <w:p w14:paraId="50265DBC" w14:textId="77777777" w:rsidR="00484F75" w:rsidRPr="00D0432B" w:rsidRDefault="00484F75" w:rsidP="00484F75">
      <w:pPr>
        <w:pStyle w:val="ny-lesson-paragraph"/>
        <w:rPr>
          <w:rFonts w:eastAsia="MS Mincho" w:cs="Times New Roman"/>
          <w:sz w:val="24"/>
          <w:szCs w:val="24"/>
        </w:rPr>
      </w:pPr>
    </w:p>
    <w:p w14:paraId="6AE6C82A" w14:textId="61EE0E4A" w:rsidR="00484F75" w:rsidRPr="002F6659" w:rsidRDefault="00484F75" w:rsidP="002F6659">
      <w:pPr>
        <w:pStyle w:val="ny-lesson-hdr-1"/>
      </w:pPr>
      <w:r w:rsidRPr="00D0432B">
        <w:t>Exercise</w:t>
      </w:r>
      <w:r>
        <w:t xml:space="preserve"> 1</w:t>
      </w:r>
    </w:p>
    <w:p w14:paraId="3299EF6A" w14:textId="4B25A268" w:rsidR="00484F75" w:rsidRPr="007E61D9" w:rsidRDefault="00203482" w:rsidP="00484F75">
      <w:pPr>
        <w:pStyle w:val="ny-lesson-paragraph"/>
        <w:rPr>
          <w:rFonts w:cs="Times New Roman"/>
        </w:rPr>
      </w:pPr>
      <w:r w:rsidRPr="007E61D9">
        <w:t xml:space="preserve">Renita claims that a score of </w:t>
      </w:r>
      <m:oMath>
        <m:r>
          <w:rPr>
            <w:rFonts w:ascii="Cambria Math" w:hAnsi="Cambria Math"/>
          </w:rPr>
          <m:t>80%</m:t>
        </m:r>
      </m:oMath>
      <w:r w:rsidRPr="007E61D9">
        <w:t xml:space="preserve"> </w:t>
      </w:r>
      <w:r w:rsidR="00E22995">
        <w:t>means that she answered</w:t>
      </w:r>
      <w:r w:rsidRPr="007E61D9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E22995">
        <w:rPr>
          <w:sz w:val="24"/>
          <w:szCs w:val="20"/>
        </w:rPr>
        <w:t xml:space="preserve"> </w:t>
      </w:r>
      <w:r w:rsidR="00E22995" w:rsidRPr="002F6659">
        <w:rPr>
          <w:szCs w:val="20"/>
        </w:rPr>
        <w:t>of the problems correctly</w:t>
      </w:r>
      <w:r w:rsidRPr="007E61D9">
        <w:t xml:space="preserve">. </w:t>
      </w:r>
      <w:r w:rsidR="00E22995">
        <w:t xml:space="preserve"> </w:t>
      </w:r>
      <w:r w:rsidRPr="007E61D9">
        <w:t>She drew the following picture to support her claim</w:t>
      </w:r>
      <w:r w:rsidR="00E212F4">
        <w:t>:</w:t>
      </w:r>
      <w:r w:rsidRPr="007E61D9">
        <w:t xml:space="preserve"> </w:t>
      </w:r>
      <w:r w:rsidR="00484F75" w:rsidRPr="007E61D9">
        <w:rPr>
          <w:rFonts w:cs="Times New Roman"/>
        </w:rPr>
        <w:t xml:space="preserve"> </w:t>
      </w:r>
      <w:r w:rsidR="007E61D9">
        <w:rPr>
          <w:rFonts w:cs="Times New Roman"/>
        </w:rPr>
        <w:br/>
      </w:r>
    </w:p>
    <w:tbl>
      <w:tblPr>
        <w:tblStyle w:val="TableGrid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84F75" w:rsidRPr="00D0432B" w14:paraId="6EBC7FF2" w14:textId="77777777" w:rsidTr="0090047F">
        <w:trPr>
          <w:trHeight w:val="203"/>
        </w:trPr>
        <w:tc>
          <w:tcPr>
            <w:tcW w:w="407" w:type="dxa"/>
            <w:shd w:val="clear" w:color="auto" w:fill="D9D9D9" w:themeFill="background1" w:themeFillShade="D9"/>
          </w:tcPr>
          <w:p w14:paraId="69A55C4B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7D2ABDA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8176E50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5EFBBAA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08FF6957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4978D664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BC5A57A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86A096C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6F82E6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A181747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941E90C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096145A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89793DD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A1076F3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4B0372B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741663B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2FBB7C8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DC63F08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96D0BC5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76953B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</w:tr>
      <w:tr w:rsidR="00484F75" w:rsidRPr="00D0432B" w14:paraId="4723D9C8" w14:textId="77777777" w:rsidTr="0090047F">
        <w:tc>
          <w:tcPr>
            <w:tcW w:w="407" w:type="dxa"/>
            <w:shd w:val="clear" w:color="auto" w:fill="D9D9D9" w:themeFill="background1" w:themeFillShade="D9"/>
          </w:tcPr>
          <w:p w14:paraId="50854E2A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51486CA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F83AB95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95A2F73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33DB0AB9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75371AAB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E070C8D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F7975EE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1AE1D35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FA32365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0918275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94685CA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1877491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48FD057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C388880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FD969C0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2BA96A9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B3295CD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EA9D376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421FE41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</w:tr>
      <w:tr w:rsidR="00484F75" w:rsidRPr="00D0432B" w14:paraId="1B1A26F8" w14:textId="77777777" w:rsidTr="0090047F">
        <w:tc>
          <w:tcPr>
            <w:tcW w:w="407" w:type="dxa"/>
            <w:shd w:val="clear" w:color="auto" w:fill="D9D9D9" w:themeFill="background1" w:themeFillShade="D9"/>
          </w:tcPr>
          <w:p w14:paraId="4566A326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D8DCC50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3E3D4EF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66C8D5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2D765AFB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308D210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1380AB1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DFEEE49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8083305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D9A321C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F816093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1629961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EA2FDFE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DF6FEB8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1796C604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E3753E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B99C310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4DD4555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7B9A5EB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81F129F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</w:tr>
      <w:tr w:rsidR="00484F75" w:rsidRPr="00D0432B" w14:paraId="65EBE2CF" w14:textId="77777777" w:rsidTr="0090047F">
        <w:tc>
          <w:tcPr>
            <w:tcW w:w="407" w:type="dxa"/>
            <w:shd w:val="clear" w:color="auto" w:fill="D9D9D9" w:themeFill="background1" w:themeFillShade="D9"/>
          </w:tcPr>
          <w:p w14:paraId="5555BD54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54D130F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8E11499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DDFE58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51748158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7D92F3FE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9A74E1D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726C654E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377591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54A0EB91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C7A0653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051602A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3CE3061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C6CC01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3116315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D12EFDF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0A8936A6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4D0242DD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6ACBF9D7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14:paraId="2E3C99FA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</w:tr>
      <w:tr w:rsidR="00484F75" w:rsidRPr="00D0432B" w14:paraId="6584EA93" w14:textId="77777777" w:rsidTr="0090047F">
        <w:tc>
          <w:tcPr>
            <w:tcW w:w="407" w:type="dxa"/>
          </w:tcPr>
          <w:p w14:paraId="25691AFC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4C3CEBB8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582BD83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2511D4A7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5" w:type="dxa"/>
          </w:tcPr>
          <w:p w14:paraId="3817C005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5" w:type="dxa"/>
          </w:tcPr>
          <w:p w14:paraId="022E3FE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43558031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4223AF65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6E0C8D21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728F2A37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79536A4D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10220296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03C9FCA7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76EE4312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2D8FF06B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0606FB7C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54EA89E1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44B861AB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7087AA4B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  <w:tc>
          <w:tcPr>
            <w:tcW w:w="407" w:type="dxa"/>
          </w:tcPr>
          <w:p w14:paraId="1F9D02E6" w14:textId="77777777" w:rsidR="00484F75" w:rsidRPr="00D0432B" w:rsidRDefault="00484F75" w:rsidP="0090047F">
            <w:pPr>
              <w:spacing w:after="200" w:line="276" w:lineRule="auto"/>
              <w:contextualSpacing/>
              <w:rPr>
                <w:rFonts w:eastAsia="Cambria" w:cs="Times New Roman"/>
              </w:rPr>
            </w:pPr>
          </w:p>
        </w:tc>
      </w:tr>
    </w:tbl>
    <w:p w14:paraId="1195E411" w14:textId="7FBBA753" w:rsidR="00484F75" w:rsidRPr="00D0432B" w:rsidRDefault="007E61D9" w:rsidP="00484F75">
      <w:pPr>
        <w:pStyle w:val="ny-lesson-paragraph"/>
      </w:pPr>
      <w:r>
        <w:br/>
      </w:r>
      <w:r w:rsidR="00484F75">
        <w:t>Is Renita correct</w:t>
      </w:r>
      <w:r w:rsidR="00484F75" w:rsidRPr="00D0432B">
        <w:t>?</w:t>
      </w:r>
      <w:r w:rsidR="00484F75">
        <w:t xml:space="preserve"> </w:t>
      </w:r>
      <w:r w:rsidR="00484F75" w:rsidRPr="00D0432B">
        <w:t xml:space="preserve"> ______________ </w:t>
      </w:r>
      <w:r w:rsidR="00627736">
        <w:t xml:space="preserve"> </w:t>
      </w:r>
      <w:r w:rsidR="00484F75" w:rsidRPr="00D0432B">
        <w:t>Why or why not?</w:t>
      </w:r>
    </w:p>
    <w:p w14:paraId="3E5B23C3" w14:textId="77777777" w:rsidR="00484F75" w:rsidRDefault="00484F75" w:rsidP="00484F75">
      <w:pPr>
        <w:pStyle w:val="ny-lesson-paragraph"/>
        <w:rPr>
          <w:sz w:val="24"/>
          <w:szCs w:val="24"/>
        </w:rPr>
      </w:pPr>
    </w:p>
    <w:p w14:paraId="6E72A752" w14:textId="77777777" w:rsidR="007E61D9" w:rsidRPr="00D0432B" w:rsidRDefault="007E61D9" w:rsidP="00484F75">
      <w:pPr>
        <w:pStyle w:val="ny-lesson-paragraph"/>
        <w:rPr>
          <w:sz w:val="24"/>
          <w:szCs w:val="24"/>
        </w:rPr>
      </w:pPr>
    </w:p>
    <w:p w14:paraId="4977C389" w14:textId="77777777" w:rsidR="00484F75" w:rsidRDefault="00484F75" w:rsidP="00484F75">
      <w:pPr>
        <w:pStyle w:val="ny-lesson-paragraph"/>
      </w:pPr>
      <w:r w:rsidRPr="0075602E">
        <w:t>How could you change Renita’s picture to make it easier for Renita to see why she is correct or incorrect</w:t>
      </w:r>
      <w:r>
        <w:t>?</w:t>
      </w:r>
    </w:p>
    <w:p w14:paraId="1295347E" w14:textId="77777777" w:rsidR="00484F75" w:rsidRPr="00D0432B" w:rsidRDefault="00484F75" w:rsidP="00484F75">
      <w:pPr>
        <w:ind w:left="705"/>
        <w:contextualSpacing/>
        <w:rPr>
          <w:rFonts w:ascii="Calibri" w:eastAsia="Cambria" w:hAnsi="Calibri" w:cs="Times New Roman"/>
        </w:rPr>
      </w:pPr>
    </w:p>
    <w:p w14:paraId="010B7176" w14:textId="046A106C" w:rsidR="00484F75" w:rsidRDefault="00484F75" w:rsidP="00484F75">
      <w:pPr>
        <w:pStyle w:val="ny-lesson-hdr-1"/>
      </w:pPr>
      <w:r>
        <w:lastRenderedPageBreak/>
        <w:t>Exercise 2</w:t>
      </w:r>
    </w:p>
    <w:p w14:paraId="2F0C6B60" w14:textId="7DD44B7D" w:rsidR="00484F75" w:rsidRPr="00A03473" w:rsidRDefault="00484F75" w:rsidP="00484F75">
      <w:pPr>
        <w:pStyle w:val="ny-lesson-paragraph"/>
      </w:pPr>
      <w:r w:rsidRPr="00A03473">
        <w:t>Use the diagram to answer the following questions.</w:t>
      </w:r>
    </w:p>
    <w:p w14:paraId="0A7FFB80" w14:textId="77777777" w:rsidR="00484F75" w:rsidRDefault="00484F75" w:rsidP="00484F75">
      <w:pPr>
        <w:pStyle w:val="ny-lesson-paragraph"/>
      </w:pPr>
      <w:r>
        <w:rPr>
          <w:noProof/>
        </w:rPr>
        <w:drawing>
          <wp:inline distT="0" distB="0" distL="0" distR="0" wp14:anchorId="0BC1E4CD" wp14:editId="28734BA4">
            <wp:extent cx="5931969" cy="8763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9804"/>
                    <a:stretch/>
                  </pic:blipFill>
                  <pic:spPr bwMode="auto">
                    <a:xfrm>
                      <a:off x="0" y="0"/>
                      <a:ext cx="5943600" cy="878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73CCCF1" w14:textId="77777777" w:rsidR="00D9656C" w:rsidRDefault="00D9656C" w:rsidP="00484F75">
      <w:pPr>
        <w:pStyle w:val="ny-lesson-paragraph"/>
      </w:pPr>
    </w:p>
    <w:p w14:paraId="6AE01043" w14:textId="368E9D78" w:rsidR="00484F75" w:rsidRDefault="002203F5" w:rsidP="00484F75">
      <w:pPr>
        <w:pStyle w:val="ny-lesson-paragraph"/>
      </w:pPr>
      <m:oMath>
        <m:r>
          <w:rPr>
            <w:rFonts w:ascii="Cambria Math" w:hAnsi="Cambria Math"/>
          </w:rPr>
          <m:t>80%</m:t>
        </m:r>
      </m:oMath>
      <w:r w:rsidR="00484F75">
        <w:t xml:space="preserve"> is what fraction of the whole quantity?</w:t>
      </w:r>
    </w:p>
    <w:p w14:paraId="30DCC9B9" w14:textId="77777777" w:rsidR="00484F75" w:rsidRDefault="00484F75" w:rsidP="00484F75">
      <w:pPr>
        <w:pStyle w:val="ny-lesson-paragraph"/>
      </w:pPr>
    </w:p>
    <w:p w14:paraId="21338551" w14:textId="77777777" w:rsidR="00484F75" w:rsidRDefault="00484F75" w:rsidP="00484F75">
      <w:pPr>
        <w:pStyle w:val="ny-lesson-paragraph"/>
      </w:pPr>
    </w:p>
    <w:p w14:paraId="022CE785" w14:textId="77777777" w:rsidR="00D9656C" w:rsidRDefault="00D9656C" w:rsidP="00484F75">
      <w:pPr>
        <w:pStyle w:val="ny-lesson-paragraph"/>
      </w:pPr>
    </w:p>
    <w:p w14:paraId="5D95737A" w14:textId="77777777" w:rsidR="00D01203" w:rsidRDefault="00D01203" w:rsidP="00484F75">
      <w:pPr>
        <w:pStyle w:val="ny-lesson-paragraph"/>
      </w:pPr>
    </w:p>
    <w:p w14:paraId="0FBA8095" w14:textId="77777777" w:rsidR="00D9656C" w:rsidRDefault="00D9656C" w:rsidP="00484F75">
      <w:pPr>
        <w:pStyle w:val="ny-lesson-paragraph"/>
      </w:pPr>
    </w:p>
    <w:p w14:paraId="508E365D" w14:textId="56683A55" w:rsidR="00484F75" w:rsidRPr="00526628" w:rsidRDefault="00087CF7" w:rsidP="00484F75">
      <w:pPr>
        <w:pStyle w:val="ny-lesson-paragraph"/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484F75">
        <w:t xml:space="preserve"> is what percent of the whole quantity? </w:t>
      </w:r>
    </w:p>
    <w:p w14:paraId="7AC861A0" w14:textId="77777777" w:rsidR="00484F75" w:rsidRDefault="00484F75" w:rsidP="00484F75">
      <w:pPr>
        <w:pStyle w:val="ny-lesson-paragraph"/>
      </w:pPr>
    </w:p>
    <w:p w14:paraId="00E38E81" w14:textId="77777777" w:rsidR="00D9656C" w:rsidRDefault="00D9656C" w:rsidP="00484F75">
      <w:pPr>
        <w:pStyle w:val="ny-lesson-paragraph"/>
      </w:pPr>
    </w:p>
    <w:p w14:paraId="7619F9EA" w14:textId="77777777" w:rsidR="00D01203" w:rsidRDefault="00D01203" w:rsidP="00484F75">
      <w:pPr>
        <w:pStyle w:val="ny-lesson-paragraph"/>
      </w:pPr>
    </w:p>
    <w:p w14:paraId="34DEA216" w14:textId="77777777" w:rsidR="00D9656C" w:rsidRDefault="00D9656C" w:rsidP="00484F75">
      <w:pPr>
        <w:pStyle w:val="ny-lesson-paragraph"/>
      </w:pPr>
    </w:p>
    <w:p w14:paraId="74564124" w14:textId="77777777" w:rsidR="00484F75" w:rsidRDefault="00484F75" w:rsidP="00484F75">
      <w:pPr>
        <w:pStyle w:val="ny-lesson-paragraph"/>
      </w:pPr>
    </w:p>
    <w:p w14:paraId="2C0DF266" w14:textId="66185CF5" w:rsidR="00484F75" w:rsidRPr="0075602E" w:rsidRDefault="002203F5" w:rsidP="00484F75">
      <w:pPr>
        <w:pStyle w:val="ny-lesson-paragraph"/>
        <w:rPr>
          <w:i/>
        </w:rPr>
      </w:pPr>
      <m:oMath>
        <m:r>
          <w:rPr>
            <w:rFonts w:ascii="Cambria Math" w:hAnsi="Cambria Math"/>
          </w:rPr>
          <m:t>50%</m:t>
        </m:r>
      </m:oMath>
      <w:r w:rsidR="00484F75">
        <w:t xml:space="preserve"> is what fraction of the whole quantity? </w:t>
      </w:r>
    </w:p>
    <w:p w14:paraId="2E18F152" w14:textId="77777777" w:rsidR="00484F75" w:rsidRDefault="00484F75" w:rsidP="00484F75">
      <w:pPr>
        <w:pStyle w:val="ny-lesson-paragraph"/>
      </w:pPr>
    </w:p>
    <w:p w14:paraId="0DEEAE75" w14:textId="77777777" w:rsidR="00484F75" w:rsidRDefault="00484F75" w:rsidP="00484F75">
      <w:pPr>
        <w:pStyle w:val="ny-lesson-paragraph"/>
      </w:pPr>
    </w:p>
    <w:p w14:paraId="47BB4384" w14:textId="77777777" w:rsidR="00D01203" w:rsidRDefault="00D01203" w:rsidP="00484F75">
      <w:pPr>
        <w:pStyle w:val="ny-lesson-paragraph"/>
      </w:pPr>
    </w:p>
    <w:p w14:paraId="5BFCFAD0" w14:textId="77777777" w:rsidR="00D9656C" w:rsidRDefault="00D9656C" w:rsidP="00484F75">
      <w:pPr>
        <w:pStyle w:val="ny-lesson-paragraph"/>
      </w:pPr>
    </w:p>
    <w:p w14:paraId="132ED438" w14:textId="77777777" w:rsidR="00D9656C" w:rsidRDefault="00D9656C" w:rsidP="00484F75">
      <w:pPr>
        <w:pStyle w:val="ny-lesson-paragraph"/>
      </w:pPr>
    </w:p>
    <w:p w14:paraId="18A785EA" w14:textId="23EAB5FE" w:rsidR="00484F75" w:rsidRPr="0075602E" w:rsidRDefault="002203F5" w:rsidP="00484F75">
      <w:pPr>
        <w:pStyle w:val="ny-lesson-paragraph"/>
        <w:rPr>
          <w:i/>
        </w:rPr>
      </w:pPr>
      <m:oMath>
        <m:r>
          <w:rPr>
            <w:rFonts w:ascii="Cambria Math" w:hAnsi="Cambria Math"/>
          </w:rPr>
          <m:t xml:space="preserve">1 </m:t>
        </m:r>
      </m:oMath>
      <w:r w:rsidR="00484F75">
        <w:t xml:space="preserve">is what percent of the whole quantity? </w:t>
      </w:r>
    </w:p>
    <w:p w14:paraId="6DC91974" w14:textId="77777777" w:rsidR="00484F75" w:rsidRDefault="00484F75" w:rsidP="00484F75">
      <w:pPr>
        <w:pStyle w:val="ny-lesson-paragraph"/>
        <w:rPr>
          <w:b/>
        </w:rPr>
      </w:pPr>
    </w:p>
    <w:p w14:paraId="56E260DD" w14:textId="77777777" w:rsidR="00484F75" w:rsidRPr="00D0432B" w:rsidRDefault="00484F75" w:rsidP="00484F75">
      <w:pPr>
        <w:pStyle w:val="ny-lesson-paragraph"/>
        <w:rPr>
          <w:b/>
        </w:rPr>
      </w:pPr>
    </w:p>
    <w:p w14:paraId="45AAE383" w14:textId="77777777" w:rsidR="00484F75" w:rsidRDefault="00484F75" w:rsidP="00484F75">
      <w:pPr>
        <w:pStyle w:val="ny-lesson-paragraph"/>
        <w:rPr>
          <w:rFonts w:eastAsia="MS Mincho"/>
          <w:b/>
        </w:rPr>
      </w:pPr>
    </w:p>
    <w:p w14:paraId="069031A1" w14:textId="77777777" w:rsidR="00D9656C" w:rsidRDefault="00D9656C" w:rsidP="00484F75">
      <w:pPr>
        <w:pStyle w:val="ny-lesson-paragraph"/>
        <w:rPr>
          <w:rFonts w:eastAsia="MS Mincho"/>
          <w:b/>
        </w:rPr>
      </w:pPr>
    </w:p>
    <w:p w14:paraId="64CC9353" w14:textId="77777777" w:rsidR="00D9656C" w:rsidRPr="00D0432B" w:rsidRDefault="00D9656C" w:rsidP="00484F75">
      <w:pPr>
        <w:pStyle w:val="ny-lesson-paragraph"/>
        <w:rPr>
          <w:rFonts w:eastAsia="MS Mincho"/>
          <w:b/>
        </w:rPr>
      </w:pPr>
    </w:p>
    <w:p w14:paraId="47E701A4" w14:textId="7404C1B1" w:rsidR="00484F75" w:rsidRDefault="00484F75" w:rsidP="00484F75">
      <w:pPr>
        <w:pStyle w:val="ny-lesson-hdr-1"/>
      </w:pPr>
      <w:r>
        <w:lastRenderedPageBreak/>
        <w:t>Exercise 3</w:t>
      </w:r>
    </w:p>
    <w:p w14:paraId="0436BD62" w14:textId="54610733" w:rsidR="00484F75" w:rsidRPr="00D0432B" w:rsidRDefault="00484F75" w:rsidP="00484F75">
      <w:pPr>
        <w:pStyle w:val="ny-lesson-paragraph"/>
      </w:pPr>
      <w:r w:rsidRPr="00D0432B">
        <w:t xml:space="preserve">Maria completed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D0432B">
        <w:rPr>
          <w:rFonts w:eastAsia="MS Mincho"/>
        </w:rPr>
        <w:t xml:space="preserve"> of her workday. </w:t>
      </w:r>
      <w:r>
        <w:rPr>
          <w:rFonts w:eastAsia="MS Mincho"/>
        </w:rPr>
        <w:t xml:space="preserve"> </w:t>
      </w:r>
      <w:r w:rsidR="00526628" w:rsidRPr="005C64ED">
        <w:t xml:space="preserve">Create a model that represents what percent of the </w:t>
      </w:r>
      <w:r w:rsidR="00526628">
        <w:t>workday</w:t>
      </w:r>
      <w:r w:rsidR="00526628" w:rsidRPr="005C64ED">
        <w:t xml:space="preserve"> Maria has worked.</w:t>
      </w:r>
    </w:p>
    <w:p w14:paraId="414380E9" w14:textId="77777777" w:rsidR="00484F75" w:rsidRDefault="00484F75" w:rsidP="00484F75">
      <w:pPr>
        <w:pStyle w:val="ny-lesson-paragraph"/>
        <w:rPr>
          <w:rFonts w:eastAsia="MS Mincho"/>
        </w:rPr>
      </w:pPr>
    </w:p>
    <w:p w14:paraId="55B54468" w14:textId="77777777" w:rsidR="00484F75" w:rsidRDefault="00484F75" w:rsidP="00484F75">
      <w:pPr>
        <w:pStyle w:val="ny-lesson-paragraph"/>
        <w:rPr>
          <w:rFonts w:eastAsia="MS Mincho"/>
        </w:rPr>
      </w:pPr>
    </w:p>
    <w:p w14:paraId="260E3ADA" w14:textId="77777777" w:rsidR="00484F75" w:rsidRDefault="00484F75" w:rsidP="00484F75">
      <w:pPr>
        <w:pStyle w:val="ny-lesson-paragraph"/>
        <w:rPr>
          <w:rFonts w:eastAsia="MS Mincho"/>
        </w:rPr>
      </w:pPr>
    </w:p>
    <w:p w14:paraId="0AF47459" w14:textId="77777777" w:rsidR="00484F75" w:rsidRDefault="00484F75" w:rsidP="00484F75">
      <w:pPr>
        <w:pStyle w:val="ny-lesson-paragraph"/>
        <w:rPr>
          <w:rFonts w:eastAsia="MS Mincho"/>
        </w:rPr>
      </w:pPr>
    </w:p>
    <w:p w14:paraId="10D05DC2" w14:textId="77777777" w:rsidR="00D01203" w:rsidRDefault="00D01203" w:rsidP="00484F75">
      <w:pPr>
        <w:pStyle w:val="ny-lesson-paragraph"/>
        <w:rPr>
          <w:rFonts w:eastAsia="MS Mincho"/>
        </w:rPr>
      </w:pPr>
    </w:p>
    <w:p w14:paraId="28106D9B" w14:textId="77777777" w:rsidR="00D9656C" w:rsidRDefault="00D9656C" w:rsidP="00484F75">
      <w:pPr>
        <w:pStyle w:val="ny-lesson-paragraph"/>
        <w:rPr>
          <w:rFonts w:eastAsia="MS Mincho"/>
        </w:rPr>
      </w:pPr>
    </w:p>
    <w:p w14:paraId="1A64BB37" w14:textId="77777777" w:rsidR="00D01203" w:rsidRDefault="00D01203" w:rsidP="00484F75">
      <w:pPr>
        <w:pStyle w:val="ny-lesson-paragraph"/>
        <w:rPr>
          <w:rFonts w:eastAsia="MS Mincho"/>
        </w:rPr>
      </w:pPr>
    </w:p>
    <w:p w14:paraId="1949AD4D" w14:textId="77777777" w:rsidR="00D9656C" w:rsidRDefault="00D9656C" w:rsidP="00484F75">
      <w:pPr>
        <w:pStyle w:val="ny-lesson-paragraph"/>
        <w:rPr>
          <w:rFonts w:eastAsia="MS Mincho"/>
        </w:rPr>
      </w:pPr>
    </w:p>
    <w:p w14:paraId="5F2021D1" w14:textId="77777777" w:rsidR="00484F75" w:rsidRPr="00D0432B" w:rsidRDefault="00484F75" w:rsidP="00484F75">
      <w:pPr>
        <w:pStyle w:val="ny-lesson-paragraph"/>
        <w:rPr>
          <w:rFonts w:eastAsia="MS Mincho"/>
        </w:rPr>
      </w:pPr>
    </w:p>
    <w:p w14:paraId="6EBE4490" w14:textId="295E150F" w:rsidR="00484F75" w:rsidRPr="00D0432B" w:rsidRDefault="00484F75" w:rsidP="00484F75">
      <w:pPr>
        <w:pStyle w:val="ny-lesson-paragraph"/>
        <w:rPr>
          <w:rFonts w:eastAsia="MS Mincho"/>
        </w:rPr>
      </w:pPr>
      <w:r w:rsidRPr="00D0432B">
        <w:rPr>
          <w:rFonts w:eastAsia="MS Mincho"/>
        </w:rPr>
        <w:t>What percent of her workday does she have left?</w:t>
      </w:r>
    </w:p>
    <w:p w14:paraId="145928E6" w14:textId="77777777" w:rsidR="00484F75" w:rsidRDefault="00484F75" w:rsidP="00484F75">
      <w:pPr>
        <w:pStyle w:val="ny-lesson-paragraph"/>
        <w:rPr>
          <w:rFonts w:eastAsia="MS Mincho"/>
        </w:rPr>
      </w:pPr>
    </w:p>
    <w:p w14:paraId="3B82B847" w14:textId="77777777" w:rsidR="00484F75" w:rsidRDefault="00484F75" w:rsidP="00484F75">
      <w:pPr>
        <w:pStyle w:val="ny-lesson-paragraph"/>
        <w:rPr>
          <w:rFonts w:eastAsia="MS Mincho"/>
        </w:rPr>
      </w:pPr>
    </w:p>
    <w:p w14:paraId="3A29D442" w14:textId="77777777" w:rsidR="00D9656C" w:rsidRPr="00D0432B" w:rsidRDefault="00D9656C" w:rsidP="00484F75">
      <w:pPr>
        <w:pStyle w:val="ny-lesson-paragraph"/>
        <w:rPr>
          <w:rFonts w:eastAsia="MS Mincho"/>
        </w:rPr>
      </w:pPr>
    </w:p>
    <w:p w14:paraId="20E44287" w14:textId="77777777" w:rsidR="00484F75" w:rsidRPr="00D0432B" w:rsidRDefault="00484F75" w:rsidP="00484F75">
      <w:pPr>
        <w:pStyle w:val="ny-lesson-paragraph"/>
        <w:rPr>
          <w:rFonts w:eastAsia="MS Mincho"/>
        </w:rPr>
      </w:pPr>
      <w:r w:rsidRPr="00D0432B">
        <w:rPr>
          <w:rFonts w:eastAsia="MS Mincho"/>
        </w:rPr>
        <w:t>How does your model prove that your answer is correct?</w:t>
      </w:r>
    </w:p>
    <w:p w14:paraId="6FD8FA80" w14:textId="77777777" w:rsidR="00484F75" w:rsidRDefault="00484F75" w:rsidP="00484F75">
      <w:pPr>
        <w:pStyle w:val="ny-lesson-paragraph"/>
      </w:pPr>
    </w:p>
    <w:p w14:paraId="71C0AAA9" w14:textId="77777777" w:rsidR="00D9656C" w:rsidRDefault="00D9656C" w:rsidP="00484F75">
      <w:pPr>
        <w:pStyle w:val="ny-lesson-paragraph"/>
      </w:pPr>
    </w:p>
    <w:p w14:paraId="07600890" w14:textId="77777777" w:rsidR="00D9656C" w:rsidRDefault="00D9656C" w:rsidP="00484F75">
      <w:pPr>
        <w:pStyle w:val="ny-lesson-paragraph"/>
      </w:pPr>
    </w:p>
    <w:p w14:paraId="720EE8F3" w14:textId="7041F60D" w:rsidR="00484F75" w:rsidRDefault="00484F75" w:rsidP="00484F75">
      <w:pPr>
        <w:pStyle w:val="ny-lesson-hdr-1"/>
      </w:pPr>
      <w:r>
        <w:t>Exercise 4</w:t>
      </w:r>
    </w:p>
    <w:p w14:paraId="410B9435" w14:textId="195A98A6" w:rsidR="00484F75" w:rsidRPr="00D0432B" w:rsidRDefault="00484F75" w:rsidP="00484F75">
      <w:pPr>
        <w:pStyle w:val="ny-lesson-paragraph"/>
        <w:rPr>
          <w:rFonts w:eastAsia="Cambria"/>
        </w:rPr>
      </w:pPr>
      <w:r w:rsidRPr="00D0432B">
        <w:t xml:space="preserve">Matthew completed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D0432B">
        <w:t xml:space="preserve"> o</w:t>
      </w:r>
      <w:r>
        <w:t>f</w:t>
      </w:r>
      <w:r w:rsidRPr="00D0432B">
        <w:t xml:space="preserve"> his workday. </w:t>
      </w:r>
      <w:r>
        <w:t xml:space="preserve"> </w:t>
      </w:r>
      <w:r w:rsidRPr="00D0432B">
        <w:t xml:space="preserve">What decimal would also describe the portion of the </w:t>
      </w:r>
      <w:r w:rsidR="00C93D7C">
        <w:t>workday</w:t>
      </w:r>
      <w:r w:rsidRPr="00D0432B">
        <w:t xml:space="preserve"> he has finished?</w:t>
      </w:r>
    </w:p>
    <w:p w14:paraId="74419EAD" w14:textId="77777777" w:rsidR="00484F75" w:rsidRPr="00D0432B" w:rsidRDefault="00484F75" w:rsidP="00484F75">
      <w:pPr>
        <w:pStyle w:val="ny-lesson-paragraph"/>
      </w:pPr>
    </w:p>
    <w:p w14:paraId="1471427E" w14:textId="77777777" w:rsidR="00484F75" w:rsidRPr="00D0432B" w:rsidRDefault="00484F75" w:rsidP="00484F75">
      <w:pPr>
        <w:pStyle w:val="ny-lesson-paragraph"/>
      </w:pPr>
    </w:p>
    <w:p w14:paraId="5810A820" w14:textId="77777777" w:rsidR="00484F75" w:rsidRDefault="00484F75" w:rsidP="00484F75">
      <w:pPr>
        <w:pStyle w:val="ny-lesson-paragraph"/>
      </w:pPr>
    </w:p>
    <w:p w14:paraId="57220B2B" w14:textId="77777777" w:rsidR="00484F75" w:rsidRPr="00D0432B" w:rsidRDefault="00484F75" w:rsidP="00484F75">
      <w:pPr>
        <w:pStyle w:val="ny-lesson-paragraph"/>
      </w:pPr>
    </w:p>
    <w:p w14:paraId="50135074" w14:textId="77777777" w:rsidR="00484F75" w:rsidRPr="00D0432B" w:rsidRDefault="00484F75" w:rsidP="00484F75">
      <w:pPr>
        <w:pStyle w:val="ny-lesson-paragraph"/>
      </w:pPr>
    </w:p>
    <w:p w14:paraId="10025832" w14:textId="4920DB08" w:rsidR="00484F75" w:rsidRDefault="00484F75" w:rsidP="00484F75">
      <w:pPr>
        <w:pStyle w:val="ny-lesson-paragraph"/>
      </w:pPr>
      <w:r w:rsidRPr="00D0432B">
        <w:t xml:space="preserve">How can you use the decimal to get the percent of the </w:t>
      </w:r>
      <w:r w:rsidR="00C93D7C">
        <w:t>workday</w:t>
      </w:r>
      <w:r w:rsidRPr="00D0432B">
        <w:t xml:space="preserve"> </w:t>
      </w:r>
      <w:r>
        <w:t>Matthew has completed?</w:t>
      </w:r>
    </w:p>
    <w:p w14:paraId="44FE38C6" w14:textId="77777777" w:rsidR="00484F75" w:rsidRDefault="00484F75" w:rsidP="00484F75">
      <w:pPr>
        <w:pStyle w:val="ny-lesson-paragraph"/>
      </w:pPr>
    </w:p>
    <w:p w14:paraId="67D4F020" w14:textId="77777777" w:rsidR="00484F75" w:rsidRDefault="00484F75" w:rsidP="00484F75">
      <w:pPr>
        <w:pStyle w:val="ny-lesson-paragraph"/>
      </w:pPr>
    </w:p>
    <w:p w14:paraId="3CA82B71" w14:textId="77777777" w:rsidR="00D9656C" w:rsidRDefault="00D9656C" w:rsidP="00484F75">
      <w:pPr>
        <w:pStyle w:val="ny-lesson-paragraph"/>
      </w:pPr>
    </w:p>
    <w:p w14:paraId="6F0CE08D" w14:textId="77777777" w:rsidR="00484F75" w:rsidRDefault="00484F75" w:rsidP="00484F75">
      <w:pPr>
        <w:pStyle w:val="ny-lesson-paragraph"/>
      </w:pPr>
    </w:p>
    <w:p w14:paraId="57FF3A46" w14:textId="2D895187" w:rsidR="00484F75" w:rsidRDefault="00484F75" w:rsidP="00484F75">
      <w:pPr>
        <w:pStyle w:val="ny-lesson-hdr-1"/>
      </w:pPr>
      <w:r>
        <w:lastRenderedPageBreak/>
        <w:t>Exercise 5</w:t>
      </w:r>
    </w:p>
    <w:p w14:paraId="756B7CAC" w14:textId="1AFB96CC" w:rsidR="00484F75" w:rsidRDefault="00484F75" w:rsidP="00484F75">
      <w:pPr>
        <w:pStyle w:val="ny-lesson-paragraph"/>
        <w:rPr>
          <w:rFonts w:eastAsia="Cambria"/>
        </w:rPr>
      </w:pPr>
      <w:r w:rsidRPr="00D0432B">
        <w:rPr>
          <w:rFonts w:eastAsia="Cambria"/>
        </w:rPr>
        <w:t>Complete the conversions from fraction to decimal to percent.</w:t>
      </w:r>
      <w:r w:rsidR="00D9656C">
        <w:rPr>
          <w:rFonts w:eastAsia="Cambria"/>
        </w:rPr>
        <w:br/>
      </w:r>
    </w:p>
    <w:tbl>
      <w:tblPr>
        <w:tblStyle w:val="TableGrid41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84F75" w:rsidRPr="00CF5F1C" w14:paraId="1A80517E" w14:textId="77777777" w:rsidTr="0090047F">
        <w:tc>
          <w:tcPr>
            <w:tcW w:w="2952" w:type="dxa"/>
            <w:shd w:val="clear" w:color="auto" w:fill="D9D9D9" w:themeFill="background1" w:themeFillShade="D9"/>
          </w:tcPr>
          <w:p w14:paraId="379ACC3E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b/>
              </w:rPr>
            </w:pPr>
            <w:r w:rsidRPr="00CF5F1C">
              <w:rPr>
                <w:rFonts w:eastAsia="Cambria" w:cs="Times New Roman"/>
                <w:b/>
              </w:rPr>
              <w:t>Fraction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89A46CE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b/>
              </w:rPr>
            </w:pPr>
            <w:r w:rsidRPr="00CF5F1C">
              <w:rPr>
                <w:rFonts w:eastAsia="Cambria" w:cs="Times New Roman"/>
                <w:b/>
              </w:rPr>
              <w:t>Decimal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619B3655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b/>
              </w:rPr>
            </w:pPr>
            <w:r w:rsidRPr="00CF5F1C">
              <w:rPr>
                <w:rFonts w:eastAsia="Cambria" w:cs="Times New Roman"/>
                <w:b/>
              </w:rPr>
              <w:t>Percent</w:t>
            </w:r>
          </w:p>
        </w:tc>
      </w:tr>
      <w:tr w:rsidR="00484F75" w:rsidRPr="00CF5F1C" w14:paraId="7C786E9C" w14:textId="77777777" w:rsidTr="002F6659">
        <w:trPr>
          <w:trHeight w:val="720"/>
        </w:trPr>
        <w:tc>
          <w:tcPr>
            <w:tcW w:w="2952" w:type="dxa"/>
            <w:vAlign w:val="center"/>
          </w:tcPr>
          <w:p w14:paraId="47C316DB" w14:textId="79AF2E59" w:rsidR="00484F75" w:rsidRPr="00CF5F1C" w:rsidRDefault="00087CF7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952" w:type="dxa"/>
            <w:vAlign w:val="center"/>
          </w:tcPr>
          <w:p w14:paraId="22509F5C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09FE510F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484F75" w:rsidRPr="00CF5F1C" w14:paraId="5438A97C" w14:textId="77777777" w:rsidTr="002F6659">
        <w:trPr>
          <w:trHeight w:val="720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0FE5E9AE" w14:textId="7ACA363B" w:rsidR="00484F75" w:rsidRPr="00C4528C" w:rsidRDefault="00484F75" w:rsidP="00C4528C">
            <w:pPr>
              <w:contextualSpacing/>
              <w:jc w:val="center"/>
              <w:rPr>
                <w:rFonts w:ascii="Cambria Math" w:eastAsia="Cambria" w:hAnsi="Cambria Math" w:cs="Times New Roman"/>
                <w:i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02426AB7" w14:textId="2EAC56DD" w:rsidR="00484F75" w:rsidRPr="00CF5F1C" w:rsidRDefault="00450BB2" w:rsidP="00746C3A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0.35</m:t>
                </m:r>
              </m:oMath>
            </m:oMathPara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4904B24A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484F75" w:rsidRPr="00CF5F1C" w14:paraId="33B4D120" w14:textId="77777777" w:rsidTr="002F6659">
        <w:trPr>
          <w:trHeight w:val="720"/>
        </w:trPr>
        <w:tc>
          <w:tcPr>
            <w:tcW w:w="2952" w:type="dxa"/>
            <w:vAlign w:val="center"/>
          </w:tcPr>
          <w:p w14:paraId="1CCADA68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  <w:p w14:paraId="2D2991E3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2ECE7D98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42B4F8AD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84.5%</m:t>
                </m:r>
              </m:oMath>
            </m:oMathPara>
          </w:p>
        </w:tc>
      </w:tr>
      <w:tr w:rsidR="00484F75" w:rsidRPr="00CF5F1C" w14:paraId="6AAA0FE0" w14:textId="77777777" w:rsidTr="002F6659">
        <w:trPr>
          <w:trHeight w:val="720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3AC78F05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  <w:p w14:paraId="14C676DB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1CCA6057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0.325</m:t>
                </m:r>
              </m:oMath>
            </m:oMathPara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1ADEA69A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484F75" w:rsidRPr="00CF5F1C" w14:paraId="3CCFFE91" w14:textId="77777777" w:rsidTr="002F6659">
        <w:trPr>
          <w:trHeight w:val="720"/>
        </w:trPr>
        <w:tc>
          <w:tcPr>
            <w:tcW w:w="2952" w:type="dxa"/>
            <w:vAlign w:val="center"/>
          </w:tcPr>
          <w:p w14:paraId="192FEB7B" w14:textId="77777777" w:rsidR="00484F75" w:rsidRPr="00CF5F1C" w:rsidRDefault="00087CF7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szCs w:val="20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952" w:type="dxa"/>
            <w:vAlign w:val="center"/>
          </w:tcPr>
          <w:p w14:paraId="5E697EC3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1030D7B5" w14:textId="77777777" w:rsidR="00484F75" w:rsidRPr="00CF5F1C" w:rsidRDefault="00484F75" w:rsidP="0090047F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</w:tbl>
    <w:p w14:paraId="1265C2EA" w14:textId="77777777" w:rsidR="00484F75" w:rsidRDefault="00484F75" w:rsidP="00484F75">
      <w:pPr>
        <w:pStyle w:val="ny-lesson-paragraph"/>
        <w:rPr>
          <w:rFonts w:eastAsia="Cambria"/>
        </w:rPr>
      </w:pPr>
    </w:p>
    <w:p w14:paraId="40D4BECA" w14:textId="77777777" w:rsidR="00D9656C" w:rsidRDefault="00D9656C" w:rsidP="00484F75">
      <w:pPr>
        <w:pStyle w:val="ny-lesson-paragraph"/>
        <w:rPr>
          <w:b/>
        </w:rPr>
      </w:pPr>
    </w:p>
    <w:p w14:paraId="562D9B69" w14:textId="6B6D3EF3" w:rsidR="00484F75" w:rsidRDefault="00484F75" w:rsidP="00484F75">
      <w:pPr>
        <w:pStyle w:val="ny-lesson-hdr-1"/>
      </w:pPr>
      <w:r>
        <w:t>Exercise 6</w:t>
      </w:r>
    </w:p>
    <w:p w14:paraId="16A1FB89" w14:textId="78314C3E" w:rsidR="00C4528C" w:rsidRPr="00176721" w:rsidRDefault="00C4528C" w:rsidP="00C4528C">
      <w:pPr>
        <w:pStyle w:val="ny-lesson-paragraph"/>
      </w:pPr>
      <w:r w:rsidRPr="00176721">
        <w:t>Choose one of the row</w:t>
      </w:r>
      <w:r>
        <w:t xml:space="preserve">s from the conversion table </w:t>
      </w:r>
      <w:r w:rsidRPr="00D9656C">
        <w:t xml:space="preserve">in Exercise </w:t>
      </w:r>
      <w:r w:rsidR="00F66415" w:rsidRPr="00F66415">
        <w:t>5</w:t>
      </w:r>
      <w:r w:rsidR="00153EF3" w:rsidRPr="00153EF3">
        <w:t>,</w:t>
      </w:r>
      <w:r w:rsidRPr="00D9656C">
        <w:t xml:space="preserve"> and use models to prove your answers.  (Models could include a </w:t>
      </w:r>
      <m:oMath>
        <m:r>
          <w:rPr>
            <w:rFonts w:ascii="Cambria Math" w:hAnsi="Cambria Math"/>
          </w:rPr>
          <m:t xml:space="preserve">10×10 </m:t>
        </m:r>
      </m:oMath>
      <w:r w:rsidRPr="00D9656C">
        <w:t>grid, a tape diagram, a double number line, etc.)</w:t>
      </w:r>
      <w:r w:rsidRPr="00FB60E1">
        <w:rPr>
          <w:noProof/>
          <w:lang w:eastAsia="zh-CN"/>
        </w:rPr>
        <w:t xml:space="preserve"> </w:t>
      </w:r>
    </w:p>
    <w:p w14:paraId="2E045CCE" w14:textId="0564161A" w:rsidR="00484F75" w:rsidRDefault="00484F75" w:rsidP="00484F75">
      <w:pPr>
        <w:pStyle w:val="ny-lesson-paragraph"/>
        <w:rPr>
          <w:rFonts w:eastAsia="MS Mincho"/>
        </w:rPr>
      </w:pPr>
    </w:p>
    <w:p w14:paraId="7869183C" w14:textId="77777777" w:rsidR="00484F75" w:rsidRDefault="00484F75" w:rsidP="00484F75">
      <w:pPr>
        <w:pStyle w:val="ny-lesson-paragraph"/>
        <w:rPr>
          <w:rFonts w:eastAsia="MS Mincho"/>
        </w:rPr>
      </w:pPr>
    </w:p>
    <w:p w14:paraId="72D3A7FC" w14:textId="77777777" w:rsidR="00484F75" w:rsidRDefault="00484F75" w:rsidP="00484F75">
      <w:pPr>
        <w:pStyle w:val="ny-lesson-paragraph"/>
        <w:rPr>
          <w:rFonts w:eastAsia="MS Mincho"/>
        </w:rPr>
      </w:pPr>
    </w:p>
    <w:p w14:paraId="3CE067DB" w14:textId="77777777" w:rsidR="00484F75" w:rsidRDefault="00484F75" w:rsidP="00484F75">
      <w:pPr>
        <w:pStyle w:val="ny-lesson-paragraph"/>
        <w:rPr>
          <w:rFonts w:eastAsia="MS Mincho"/>
        </w:rPr>
      </w:pPr>
    </w:p>
    <w:p w14:paraId="07FD1966" w14:textId="77777777" w:rsidR="00484F75" w:rsidRDefault="00484F75" w:rsidP="00484F75">
      <w:pPr>
        <w:pStyle w:val="ny-lesson-paragraph"/>
        <w:rPr>
          <w:rFonts w:eastAsia="MS Mincho"/>
        </w:rPr>
      </w:pPr>
    </w:p>
    <w:p w14:paraId="13C4138E" w14:textId="77777777" w:rsidR="00484F75" w:rsidRDefault="00484F75" w:rsidP="00484F75">
      <w:pPr>
        <w:pStyle w:val="ny-lesson-paragraph"/>
        <w:rPr>
          <w:rFonts w:eastAsia="MS Mincho"/>
        </w:rPr>
      </w:pPr>
    </w:p>
    <w:p w14:paraId="642EFC96" w14:textId="77777777" w:rsidR="00484F75" w:rsidRDefault="00484F75" w:rsidP="00484F75">
      <w:pPr>
        <w:pStyle w:val="ny-lesson-paragraph"/>
        <w:rPr>
          <w:rFonts w:eastAsia="MS Mincho"/>
        </w:rPr>
      </w:pPr>
    </w:p>
    <w:p w14:paraId="799CE3B3" w14:textId="77777777" w:rsidR="00484F75" w:rsidRDefault="00484F75" w:rsidP="00484F75">
      <w:pPr>
        <w:pStyle w:val="ny-lesson-paragraph"/>
        <w:rPr>
          <w:rFonts w:eastAsia="MS Mincho"/>
        </w:rPr>
      </w:pPr>
    </w:p>
    <w:p w14:paraId="12D848BC" w14:textId="77777777" w:rsidR="00484F75" w:rsidRDefault="00484F75" w:rsidP="00484F75">
      <w:pPr>
        <w:pStyle w:val="ny-lesson-paragraph"/>
        <w:rPr>
          <w:rFonts w:eastAsia="MS Mincho"/>
        </w:rPr>
      </w:pPr>
    </w:p>
    <w:p w14:paraId="0E6B0DC5" w14:textId="63237E82" w:rsidR="00484F75" w:rsidRDefault="00484F75" w:rsidP="00484F75">
      <w:pPr>
        <w:pStyle w:val="ny-lesson-paragraph"/>
        <w:rPr>
          <w:rFonts w:eastAsia="MS Mincho"/>
        </w:rPr>
      </w:pPr>
    </w:p>
    <w:p w14:paraId="3BFBFE42" w14:textId="77777777" w:rsidR="00484F75" w:rsidRDefault="00484F75" w:rsidP="00484F75">
      <w:pPr>
        <w:pStyle w:val="ny-callout-hdr"/>
        <w:rPr>
          <w:rFonts w:ascii="Calibri" w:eastAsia="Myriad Pro" w:hAnsi="Calibri" w:cs="Myriad Pro"/>
          <w:b w:val="0"/>
          <w:color w:val="231F20"/>
          <w:sz w:val="20"/>
        </w:rPr>
      </w:pPr>
    </w:p>
    <w:p w14:paraId="0863DC70" w14:textId="77777777" w:rsidR="00D9656C" w:rsidRDefault="00D9656C">
      <w:pPr>
        <w:rPr>
          <w:b/>
          <w:color w:val="C38A76"/>
          <w:sz w:val="24"/>
        </w:rPr>
      </w:pPr>
      <w:r>
        <w:br w:type="page"/>
      </w:r>
    </w:p>
    <w:p w14:paraId="4FB452BA" w14:textId="79E623ED" w:rsidR="00D9656C" w:rsidRDefault="00D9656C" w:rsidP="00484F75">
      <w:pPr>
        <w:pStyle w:val="ny-callout-hdr"/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66D4021" wp14:editId="3A4CB234">
                <wp:simplePos x="0" y="0"/>
                <wp:positionH relativeFrom="margin">
                  <wp:posOffset>15875</wp:posOffset>
                </wp:positionH>
                <wp:positionV relativeFrom="margin">
                  <wp:posOffset>11430</wp:posOffset>
                </wp:positionV>
                <wp:extent cx="6217920" cy="4419600"/>
                <wp:effectExtent l="19050" t="19050" r="11430" b="1905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890E" w14:textId="721BF679" w:rsidR="00484F75" w:rsidRPr="000A4297" w:rsidRDefault="00C4528C" w:rsidP="00484F75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1CF84C1" w14:textId="6AD10914" w:rsidR="00484F75" w:rsidRPr="00D0432B" w:rsidRDefault="00484F75" w:rsidP="00484F75">
                            <w:pPr>
                              <w:pStyle w:val="ny-lesson-paragraph"/>
                            </w:pPr>
                            <w:r w:rsidRPr="00D0432B">
                              <w:t xml:space="preserve">Fractions, </w:t>
                            </w:r>
                            <w:r w:rsidR="00B513BE">
                              <w:t>d</w:t>
                            </w:r>
                            <w:r w:rsidRPr="00D0432B">
                              <w:t>ecimals</w:t>
                            </w:r>
                            <w:r>
                              <w:t>,</w:t>
                            </w:r>
                            <w:r w:rsidRPr="00D0432B">
                              <w:t xml:space="preserve"> and </w:t>
                            </w:r>
                            <w:r w:rsidR="00B513BE">
                              <w:t>p</w:t>
                            </w:r>
                            <w:r w:rsidRPr="00D0432B">
                              <w:t>ercent</w:t>
                            </w:r>
                            <w:r>
                              <w:t>ages</w:t>
                            </w:r>
                            <w:r w:rsidRPr="00D0432B">
                              <w:t xml:space="preserve"> are all related.</w:t>
                            </w:r>
                          </w:p>
                          <w:p w14:paraId="31249499" w14:textId="2AEB3888" w:rsidR="00484F75" w:rsidRDefault="00484F75" w:rsidP="00484F75">
                            <w:pPr>
                              <w:pStyle w:val="ny-lesson-paragraph"/>
                            </w:pPr>
                            <w:r w:rsidRPr="00D0432B">
                              <w:t>To change a fraction to a percent</w:t>
                            </w:r>
                            <w:r w:rsidR="00432ACB">
                              <w:t>age,</w:t>
                            </w:r>
                            <w:r w:rsidRPr="00D0432B">
                              <w:t xml:space="preserve"> you can scale up or scale down so </w:t>
                            </w:r>
                            <w:r>
                              <w:t xml:space="preserve">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oMath>
                            <w:r>
                              <w:t xml:space="preserve"> is in the denominator.</w:t>
                            </w:r>
                            <w:r w:rsidRPr="00D0432B">
                              <w:t xml:space="preserve"> </w:t>
                            </w:r>
                          </w:p>
                          <w:p w14:paraId="636579C6" w14:textId="77777777" w:rsidR="00484F75" w:rsidRDefault="00484F75" w:rsidP="00484F75">
                            <w:pPr>
                              <w:pStyle w:val="ny-lesson-paragraph"/>
                            </w:pPr>
                            <w:r>
                              <w:t>Example:</w:t>
                            </w:r>
                          </w:p>
                          <w:p w14:paraId="46FD8E5D" w14:textId="7154EED8" w:rsidR="00484F75" w:rsidRPr="00874494" w:rsidRDefault="00087CF7" w:rsidP="00484F75">
                            <w:pPr>
                              <w:pStyle w:val="ny-lesson-paragraph"/>
                              <w:ind w:left="720"/>
                              <w:rPr>
                                <w:color w:val="FF000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9×5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20×5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=45%</m:t>
                                </m:r>
                              </m:oMath>
                            </m:oMathPara>
                          </w:p>
                          <w:p w14:paraId="084B5776" w14:textId="77777777" w:rsidR="00484F75" w:rsidRPr="00D0432B" w:rsidRDefault="00484F75" w:rsidP="00484F75">
                            <w:pPr>
                              <w:pStyle w:val="ny-lesson-paragraph"/>
                            </w:pPr>
                          </w:p>
                          <w:p w14:paraId="5BCDEC86" w14:textId="77777777" w:rsidR="00E22995" w:rsidRPr="002F6659" w:rsidRDefault="00E22995" w:rsidP="00E22995">
                            <w:pPr>
                              <w:pStyle w:val="ny-lesson-paragraph"/>
                            </w:pPr>
                            <w:r w:rsidRPr="002F6659">
                              <w:t>There may be times when it is more beneficial to convert a fraction to a percent by first writing the fraction in decimal form.</w:t>
                            </w:r>
                          </w:p>
                          <w:p w14:paraId="0300AB6C" w14:textId="77777777" w:rsidR="00484F75" w:rsidRDefault="00484F75" w:rsidP="00484F75">
                            <w:pPr>
                              <w:pStyle w:val="ny-lesson-paragraph"/>
                            </w:pPr>
                            <w:r>
                              <w:t>Example:</w:t>
                            </w:r>
                          </w:p>
                          <w:p w14:paraId="4BBCF3A0" w14:textId="1B48C4CD" w:rsidR="00484F75" w:rsidRPr="00874494" w:rsidRDefault="00087CF7" w:rsidP="00484F75">
                            <w:pPr>
                              <w:pStyle w:val="ny-lesson-paragraph"/>
                              <w:ind w:left="72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=0.625=62.5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hundredths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=62.5%</m:t>
                                </m:r>
                              </m:oMath>
                            </m:oMathPara>
                          </w:p>
                          <w:p w14:paraId="2ADB0D1B" w14:textId="77777777" w:rsidR="00484F75" w:rsidRPr="00D0432B" w:rsidRDefault="00484F75" w:rsidP="00484F75">
                            <w:pPr>
                              <w:pStyle w:val="ny-lesson-paragraph"/>
                            </w:pPr>
                          </w:p>
                          <w:p w14:paraId="30929655" w14:textId="77ADD955" w:rsidR="00484F75" w:rsidRPr="00D0432B" w:rsidRDefault="00484F75" w:rsidP="00484F75">
                            <w:pPr>
                              <w:pStyle w:val="ny-lesson-paragraph"/>
                            </w:pPr>
                            <w:r w:rsidRPr="00D0432B">
                              <w:t>Models, like tape diagrams and number lines</w:t>
                            </w:r>
                            <w:r w:rsidR="00857669">
                              <w:t>,</w:t>
                            </w:r>
                            <w:r w:rsidRPr="00D0432B">
                              <w:t xml:space="preserve"> can also be used to model the relationships.</w:t>
                            </w:r>
                          </w:p>
                          <w:p w14:paraId="029E0656" w14:textId="77777777" w:rsidR="00484F75" w:rsidRPr="00874494" w:rsidRDefault="00484F75" w:rsidP="00484F75">
                            <w:pPr>
                              <w:pStyle w:val="ny-lesson-paragraph"/>
                              <w:jc w:val="center"/>
                            </w:pPr>
                            <w:r w:rsidRPr="00874494">
                              <w:rPr>
                                <w:noProof/>
                              </w:rPr>
                              <w:drawing>
                                <wp:inline distT="0" distB="0" distL="0" distR="0" wp14:anchorId="1B89D66F" wp14:editId="11F4106E">
                                  <wp:extent cx="3372375" cy="703521"/>
                                  <wp:effectExtent l="0" t="0" r="0" b="190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2278" cy="703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65C15A" w14:textId="27752FE8" w:rsidR="00484F75" w:rsidRPr="00874494" w:rsidRDefault="00484F75" w:rsidP="00484F75">
                            <w:pPr>
                              <w:pStyle w:val="ny-lesson-paragraph"/>
                            </w:pPr>
                            <w:r w:rsidRPr="00874494">
                              <w:t xml:space="preserve">The diagram shows that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80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=25%</m:t>
                              </m:r>
                            </m:oMath>
                            <w:r w:rsidRPr="00874494">
                              <w:t>.</w:t>
                            </w:r>
                          </w:p>
                          <w:p w14:paraId="71B73E56" w14:textId="77777777" w:rsidR="00484F75" w:rsidRDefault="00484F75" w:rsidP="00484F75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4021" id="Rectangle 44" o:spid="_x0000_s1027" style="position:absolute;margin-left:1.25pt;margin-top:.9pt;width:489.6pt;height:348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" strokecolor="#00789c" strokeweight="3pt">
                <v:stroke linestyle="thinThin"/>
                <v:textbox>
                  <w:txbxContent>
                    <w:p w14:paraId="058D890E" w14:textId="721BF679" w:rsidR="00484F75" w:rsidRPr="000A4297" w:rsidRDefault="00C4528C" w:rsidP="00484F75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21CF84C1" w14:textId="6AD10914" w:rsidR="00484F75" w:rsidRPr="00D0432B" w:rsidRDefault="00484F75" w:rsidP="00484F75">
                      <w:pPr>
                        <w:pStyle w:val="ny-lesson-paragraph"/>
                      </w:pPr>
                      <w:r w:rsidRPr="00D0432B">
                        <w:t xml:space="preserve">Fractions, </w:t>
                      </w:r>
                      <w:r w:rsidR="00B513BE">
                        <w:t>d</w:t>
                      </w:r>
                      <w:r w:rsidRPr="00D0432B">
                        <w:t>ecimals</w:t>
                      </w:r>
                      <w:r>
                        <w:t>,</w:t>
                      </w:r>
                      <w:r w:rsidRPr="00D0432B">
                        <w:t xml:space="preserve"> and </w:t>
                      </w:r>
                      <w:r w:rsidR="00B513BE">
                        <w:t>p</w:t>
                      </w:r>
                      <w:r w:rsidRPr="00D0432B">
                        <w:t>ercent</w:t>
                      </w:r>
                      <w:r>
                        <w:t>ages</w:t>
                      </w:r>
                      <w:r w:rsidRPr="00D0432B">
                        <w:t xml:space="preserve"> are all related.</w:t>
                      </w:r>
                    </w:p>
                    <w:p w14:paraId="31249499" w14:textId="2AEB3888" w:rsidR="00484F75" w:rsidRDefault="00484F75" w:rsidP="00484F75">
                      <w:pPr>
                        <w:pStyle w:val="ny-lesson-paragraph"/>
                      </w:pPr>
                      <w:r w:rsidRPr="00D0432B">
                        <w:t>To change a fraction to a percent</w:t>
                      </w:r>
                      <w:r w:rsidR="00432ACB">
                        <w:t>age,</w:t>
                      </w:r>
                      <w:r w:rsidRPr="00D0432B">
                        <w:t xml:space="preserve"> you can scale up or scale down so </w:t>
                      </w:r>
                      <w:r>
                        <w:t xml:space="preserve">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oMath>
                      <w:r>
                        <w:t xml:space="preserve"> is in the denominator.</w:t>
                      </w:r>
                      <w:r w:rsidRPr="00D0432B">
                        <w:t xml:space="preserve"> </w:t>
                      </w:r>
                    </w:p>
                    <w:p w14:paraId="636579C6" w14:textId="77777777" w:rsidR="00484F75" w:rsidRDefault="00484F75" w:rsidP="00484F75">
                      <w:pPr>
                        <w:pStyle w:val="ny-lesson-paragraph"/>
                      </w:pPr>
                      <w:r>
                        <w:t>Example:</w:t>
                      </w:r>
                    </w:p>
                    <w:p w14:paraId="46FD8E5D" w14:textId="7154EED8" w:rsidR="00484F75" w:rsidRPr="00874494" w:rsidRDefault="00087CF7" w:rsidP="00484F75">
                      <w:pPr>
                        <w:pStyle w:val="ny-lesson-paragraph"/>
                        <w:ind w:left="720"/>
                        <w:rPr>
                          <w:color w:val="FF000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9×5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20×5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=45%</m:t>
                          </m:r>
                        </m:oMath>
                      </m:oMathPara>
                    </w:p>
                    <w:p w14:paraId="084B5776" w14:textId="77777777" w:rsidR="00484F75" w:rsidRPr="00D0432B" w:rsidRDefault="00484F75" w:rsidP="00484F75">
                      <w:pPr>
                        <w:pStyle w:val="ny-lesson-paragraph"/>
                      </w:pPr>
                    </w:p>
                    <w:p w14:paraId="5BCDEC86" w14:textId="77777777" w:rsidR="00E22995" w:rsidRPr="002F6659" w:rsidRDefault="00E22995" w:rsidP="00E22995">
                      <w:pPr>
                        <w:pStyle w:val="ny-lesson-paragraph"/>
                      </w:pPr>
                      <w:r w:rsidRPr="002F6659">
                        <w:t>There may be times when it is more beneficial to convert a fraction to a percent by first writing the fraction in decimal form.</w:t>
                      </w:r>
                    </w:p>
                    <w:p w14:paraId="0300AB6C" w14:textId="77777777" w:rsidR="00484F75" w:rsidRDefault="00484F75" w:rsidP="00484F75">
                      <w:pPr>
                        <w:pStyle w:val="ny-lesson-paragraph"/>
                      </w:pPr>
                      <w:r>
                        <w:t>Example:</w:t>
                      </w:r>
                    </w:p>
                    <w:p w14:paraId="4BBCF3A0" w14:textId="1B48C4CD" w:rsidR="00484F75" w:rsidRPr="00874494" w:rsidRDefault="00087CF7" w:rsidP="00484F75">
                      <w:pPr>
                        <w:pStyle w:val="ny-lesson-paragraph"/>
                        <w:ind w:left="720"/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=0.625=62.5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hundredths</m:t>
                          </m:r>
                          <m:r>
                            <w:rPr>
                              <w:rFonts w:ascii="Cambria Math" w:hAnsi="Cambria Math"/>
                            </w:rPr>
                            <m:t>=62.5%</m:t>
                          </m:r>
                        </m:oMath>
                      </m:oMathPara>
                    </w:p>
                    <w:p w14:paraId="2ADB0D1B" w14:textId="77777777" w:rsidR="00484F75" w:rsidRPr="00D0432B" w:rsidRDefault="00484F75" w:rsidP="00484F75">
                      <w:pPr>
                        <w:pStyle w:val="ny-lesson-paragraph"/>
                      </w:pPr>
                    </w:p>
                    <w:p w14:paraId="30929655" w14:textId="77ADD955" w:rsidR="00484F75" w:rsidRPr="00D0432B" w:rsidRDefault="00484F75" w:rsidP="00484F75">
                      <w:pPr>
                        <w:pStyle w:val="ny-lesson-paragraph"/>
                      </w:pPr>
                      <w:r w:rsidRPr="00D0432B">
                        <w:t>Models, like tape diagrams and number lines</w:t>
                      </w:r>
                      <w:r w:rsidR="00857669">
                        <w:t>,</w:t>
                      </w:r>
                      <w:r w:rsidRPr="00D0432B">
                        <w:t xml:space="preserve"> can also be used to model the relationships.</w:t>
                      </w:r>
                    </w:p>
                    <w:p w14:paraId="029E0656" w14:textId="77777777" w:rsidR="00484F75" w:rsidRPr="00874494" w:rsidRDefault="00484F75" w:rsidP="00484F75">
                      <w:pPr>
                        <w:pStyle w:val="ny-lesson-paragraph"/>
                        <w:jc w:val="center"/>
                      </w:pPr>
                      <w:r w:rsidRPr="00874494">
                        <w:rPr>
                          <w:noProof/>
                        </w:rPr>
                        <w:drawing>
                          <wp:inline distT="0" distB="0" distL="0" distR="0" wp14:anchorId="1B89D66F" wp14:editId="11F4106E">
                            <wp:extent cx="3372375" cy="703521"/>
                            <wp:effectExtent l="0" t="0" r="0" b="190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2278" cy="703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65C15A" w14:textId="27752FE8" w:rsidR="00484F75" w:rsidRPr="00874494" w:rsidRDefault="00484F75" w:rsidP="00484F75">
                      <w:pPr>
                        <w:pStyle w:val="ny-lesson-paragraph"/>
                      </w:pPr>
                      <w:r w:rsidRPr="00874494">
                        <w:t xml:space="preserve">The diagram shows that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80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=25%</m:t>
                        </m:r>
                      </m:oMath>
                      <w:r w:rsidRPr="00874494">
                        <w:t>.</w:t>
                      </w:r>
                    </w:p>
                    <w:p w14:paraId="71B73E56" w14:textId="77777777" w:rsidR="00484F75" w:rsidRDefault="00484F75" w:rsidP="00484F75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46222B0" w14:textId="6B2F2E37" w:rsidR="00484F75" w:rsidRPr="00115C9A" w:rsidRDefault="00D9656C" w:rsidP="00115C9A">
      <w:pPr>
        <w:pStyle w:val="ny-callout-hdr"/>
      </w:pPr>
      <w:r>
        <w:br/>
      </w:r>
      <w:r w:rsidR="00484F75">
        <w:t xml:space="preserve">Problem Set </w:t>
      </w:r>
    </w:p>
    <w:p w14:paraId="3FDA03FE" w14:textId="20C59F58" w:rsidR="00115C9A" w:rsidRPr="00115C9A" w:rsidRDefault="00115C9A" w:rsidP="00115C9A">
      <w:pPr>
        <w:pStyle w:val="ny-callout-hdr"/>
      </w:pPr>
    </w:p>
    <w:p w14:paraId="73D99EDD" w14:textId="587EBD39" w:rsidR="00484F75" w:rsidRPr="00D0432B" w:rsidRDefault="00D01203" w:rsidP="00484F75">
      <w:pPr>
        <w:pStyle w:val="ny-lesson-numbering"/>
      </w:pPr>
      <w:r w:rsidRPr="00D0432B">
        <w:rPr>
          <w:rFonts w:ascii="Cambria" w:eastAsia="MS Mincho" w:hAnsi="Cambria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A298AC6" wp14:editId="59C3382D">
            <wp:simplePos x="0" y="0"/>
            <wp:positionH relativeFrom="column">
              <wp:posOffset>4153535</wp:posOffset>
            </wp:positionH>
            <wp:positionV relativeFrom="paragraph">
              <wp:posOffset>44450</wp:posOffset>
            </wp:positionV>
            <wp:extent cx="2247900" cy="2213610"/>
            <wp:effectExtent l="0" t="0" r="0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F75" w:rsidRPr="00D0432B">
        <w:t xml:space="preserve">Use the </w:t>
      </w:r>
      <m:oMath>
        <m:r>
          <w:rPr>
            <w:rFonts w:ascii="Cambria Math" w:hAnsi="Cambria Math"/>
          </w:rPr>
          <m:t>10×10</m:t>
        </m:r>
      </m:oMath>
      <w:r w:rsidR="00484F75" w:rsidRPr="00D0432B">
        <w:t xml:space="preserve"> grid to express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="00484F75" w:rsidRPr="00D0432B">
        <w:rPr>
          <w:rFonts w:eastAsia="MS Mincho"/>
        </w:rPr>
        <w:t xml:space="preserve"> as a percent.</w:t>
      </w:r>
    </w:p>
    <w:p w14:paraId="7EB077E5" w14:textId="339B5144" w:rsidR="00484F75" w:rsidRDefault="00484F75" w:rsidP="00D9656C">
      <w:pPr>
        <w:pStyle w:val="ny-lesson-numbering"/>
        <w:numPr>
          <w:ilvl w:val="0"/>
          <w:numId w:val="0"/>
        </w:numPr>
        <w:ind w:left="360"/>
      </w:pPr>
    </w:p>
    <w:p w14:paraId="4B76DAF7" w14:textId="439ED49F" w:rsidR="00484F75" w:rsidRPr="00D0432B" w:rsidRDefault="00484F75" w:rsidP="00484F75">
      <w:pPr>
        <w:pStyle w:val="ny-lesson-numbering"/>
      </w:pPr>
      <w:r w:rsidRPr="00D0432B">
        <w:t xml:space="preserve">Use a tape diagram to relate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D0432B">
        <w:rPr>
          <w:rFonts w:eastAsia="MS Mincho"/>
        </w:rPr>
        <w:t xml:space="preserve"> to a percent.</w:t>
      </w:r>
    </w:p>
    <w:p w14:paraId="2A0E996E" w14:textId="77777777" w:rsidR="00484F75" w:rsidRPr="00D0432B" w:rsidRDefault="00484F75" w:rsidP="00D9656C">
      <w:pPr>
        <w:pStyle w:val="ny-lesson-numbering"/>
        <w:numPr>
          <w:ilvl w:val="0"/>
          <w:numId w:val="0"/>
        </w:numPr>
        <w:ind w:left="360"/>
      </w:pPr>
    </w:p>
    <w:p w14:paraId="0D20C963" w14:textId="52E75C01" w:rsidR="00484F75" w:rsidRDefault="00484F75" w:rsidP="00484F75">
      <w:pPr>
        <w:pStyle w:val="ny-lesson-numbering"/>
      </w:pPr>
      <w:r w:rsidRPr="00D0432B">
        <w:t xml:space="preserve">How are the </w:t>
      </w:r>
      <w:r w:rsidR="00857669">
        <w:t>d</w:t>
      </w:r>
      <w:r w:rsidRPr="00D0432B">
        <w:t>iagrams related?</w:t>
      </w:r>
    </w:p>
    <w:p w14:paraId="5108D133" w14:textId="77777777" w:rsidR="00D9656C" w:rsidRDefault="00D9656C" w:rsidP="00D9656C">
      <w:pPr>
        <w:pStyle w:val="ny-lesson-numbering"/>
        <w:numPr>
          <w:ilvl w:val="0"/>
          <w:numId w:val="0"/>
        </w:numPr>
        <w:ind w:left="360"/>
      </w:pPr>
    </w:p>
    <w:p w14:paraId="01E1B63C" w14:textId="77777777" w:rsidR="00857669" w:rsidRPr="00857669" w:rsidRDefault="00857669" w:rsidP="00857669">
      <w:pPr>
        <w:pStyle w:val="ny-lesson-numbering"/>
      </w:pPr>
      <w:r w:rsidRPr="00857669">
        <w:t xml:space="preserve">What decimal is also related to the fraction? </w:t>
      </w:r>
    </w:p>
    <w:p w14:paraId="5A4E6CDD" w14:textId="77777777" w:rsidR="00D9656C" w:rsidRDefault="00D9656C" w:rsidP="00D9656C">
      <w:pPr>
        <w:pStyle w:val="ny-lesson-numbering"/>
        <w:numPr>
          <w:ilvl w:val="0"/>
          <w:numId w:val="0"/>
        </w:numPr>
        <w:ind w:left="360"/>
      </w:pPr>
    </w:p>
    <w:p w14:paraId="4B710DDE" w14:textId="3F4FBA11" w:rsidR="007A0FF8" w:rsidRDefault="00857669" w:rsidP="00A6141F">
      <w:pPr>
        <w:pStyle w:val="ny-lesson-numbering"/>
      </w:pPr>
      <w:r w:rsidRPr="00857669">
        <w:t>Which diagram is the most helpful for converting the fraction to a decimal?</w:t>
      </w:r>
      <w:r w:rsidR="00D01203">
        <w:t xml:space="preserve"> </w:t>
      </w:r>
      <w:r w:rsidRPr="00857669">
        <w:t xml:space="preserve"> _______________</w:t>
      </w:r>
      <w:r w:rsidR="00D01203">
        <w:t xml:space="preserve"> </w:t>
      </w:r>
      <w:r w:rsidRPr="00857669">
        <w:t xml:space="preserve"> Explain why.  </w:t>
      </w:r>
    </w:p>
    <w:sectPr w:rsidR="007A0FF8" w:rsidSect="00F76F3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10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1A34" w14:textId="77777777" w:rsidR="00087CF7" w:rsidRDefault="00087CF7">
      <w:pPr>
        <w:spacing w:after="0" w:line="240" w:lineRule="auto"/>
      </w:pPr>
      <w:r>
        <w:separator/>
      </w:r>
    </w:p>
  </w:endnote>
  <w:endnote w:type="continuationSeparator" w:id="0">
    <w:p w14:paraId="3AA5B38A" w14:textId="77777777" w:rsidR="00087CF7" w:rsidRDefault="0008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A94E5D3" w:rsidR="00C231DF" w:rsidRPr="00D9656C" w:rsidRDefault="00DF2215" w:rsidP="00D965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D41A779" wp14:editId="7AC27BEF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B5524" w14:textId="77777777" w:rsidR="00DF2215" w:rsidRPr="00B81D46" w:rsidRDefault="00DF2215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A779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+wQQIAAEA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" filled="f" stroked="f">
              <v:textbox inset="0,0,0,0">
                <w:txbxContent>
                  <w:p w14:paraId="485B5524" w14:textId="77777777" w:rsidR="00DF2215" w:rsidRPr="00B81D46" w:rsidRDefault="00DF2215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12197BC2" wp14:editId="76AD85BC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89" name="Picture 8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9F06957" wp14:editId="17062C1D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E132D" w14:textId="77777777" w:rsidR="00DF2215" w:rsidRDefault="00DF2215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G6-M1-TE-1.3.0-07.2015</w:t>
                          </w:r>
                        </w:p>
                        <w:p w14:paraId="4C92A207" w14:textId="77777777" w:rsidR="00DF2215" w:rsidRPr="000464AB" w:rsidRDefault="00DF2215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06957" id="Text Box 80" o:spid="_x0000_s1034" type="#_x0000_t202" style="position:absolute;margin-left:-1pt;margin-top:63.75pt;width:264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y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YEBAsk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72DE132D" w14:textId="77777777" w:rsidR="00DF2215" w:rsidRDefault="00DF2215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G6-M1-TE-1.3.0-07.2015</w:t>
                    </w:r>
                  </w:p>
                  <w:p w14:paraId="4C92A207" w14:textId="77777777" w:rsidR="00DF2215" w:rsidRPr="000464AB" w:rsidRDefault="00DF2215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62D7119A" wp14:editId="6FCB1C35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E06003C" wp14:editId="2743D5B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EC9F9" w14:textId="77777777" w:rsidR="00DF2215" w:rsidRPr="007860F7" w:rsidRDefault="00DF2215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06003C" id="Text Box 81" o:spid="_x0000_s1035" type="#_x0000_t202" style="position:absolute;margin-left:512.35pt;margin-top:37.65pt;width:36pt;height:13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Bixj1BAgAAPQ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14:paraId="305EC9F9" w14:textId="77777777" w:rsidR="00DF2215" w:rsidRPr="007860F7" w:rsidRDefault="00DF2215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0699D3F" wp14:editId="1EC271B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F7730B8" w14:textId="03020A76" w:rsidR="00DF2215" w:rsidRPr="002273E5" w:rsidRDefault="00DF2215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25: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63F2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 Fraction as a Percent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699D3F" id="Text Box 10" o:spid="_x0000_s1036" type="#_x0000_t202" style="position:absolute;margin-left:93.1pt;margin-top:31.25pt;width:293.4pt;height:24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9h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PUW9h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F7730B8" w14:textId="03020A76" w:rsidR="00DF2215" w:rsidRPr="002273E5" w:rsidRDefault="00DF2215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25: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63F2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 Fraction as a Percent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490A497" wp14:editId="5C06F00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310063" id="Group 23" o:spid="_x0000_s1026" style="position:absolute;margin-left:86.45pt;margin-top:30.4pt;width:6.55pt;height:21.35pt;z-index:2517022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Ct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9C1QrT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gMcIA&#10;AADbAAAADwAAAGRycy9kb3ducmV2LnhtbESP32rCMBTG7we+QziD3QybOofUahQRBrvqts4HODbH&#10;pqw5KU3U9u3NQPDy4/vz41tvB9uKC/W+caxglqQgiCunG64VHH4/phkIH5A1to5JwUgetpvJ0xpz&#10;7a78Q5cy1CKOsM9RgQmhy6X0lSGLPnEdcfROrrcYouxrqXu8xnHbyrc0XUiLDUeCwY72hqq/8mwj&#10;ZP71XYzlsjBH+2oIuVzgsFfq5XnYrUAEGsIjfG9/agXZO/x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2Ax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1133E93C" wp14:editId="0F87535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A32B88" id="Group 25" o:spid="_x0000_s1026" style="position:absolute;margin-left:515.7pt;margin-top:51.1pt;width:28.8pt;height:7.05pt;z-index:2517073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vi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ZQrvi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Ol8QA&#10;AADbAAAADwAAAGRycy9kb3ducmV2LnhtbESPQWvCQBSE74L/YXmCF6kbPUiIrtIIQqGlVmPvz+xr&#10;Es2+DdltTP+9WxA8DjPzDbPa9KYWHbWusqxgNo1AEOdWV1woOGW7lxiE88gaa8uk4I8cbNbDwQoT&#10;bW98oO7oCxEg7BJUUHrfJFK6vCSDbmob4uD92NagD7ItpG7xFuCmlvMoWkiDFYeFEhvalpRfj79G&#10;Qfr1kXXpJKYsPXx+X9z+jNf3s1LjUf+6BOGp98/wo/2mFcQL+P8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zp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5957225" wp14:editId="6148D61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2653A5" id="Group 12" o:spid="_x0000_s1026" style="position:absolute;margin-left:-.15pt;margin-top:20.35pt;width:492.4pt;height:.1pt;z-index:2517032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KAtzED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oZc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7D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eh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424A630F" wp14:editId="3AC7187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0B476B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A242F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5F6DCE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A6BE9B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9721533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221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7/17/15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9721533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F221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7/17/15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2D64" w14:textId="77777777" w:rsidR="00087CF7" w:rsidRDefault="00087CF7">
      <w:pPr>
        <w:spacing w:after="0" w:line="240" w:lineRule="auto"/>
      </w:pPr>
      <w:r>
        <w:separator/>
      </w:r>
    </w:p>
  </w:footnote>
  <w:footnote w:type="continuationSeparator" w:id="0">
    <w:p w14:paraId="1E3FC539" w14:textId="77777777" w:rsidR="00087CF7" w:rsidRDefault="0008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C0AE" w14:textId="77777777" w:rsidR="00D9656C" w:rsidRDefault="00D9656C" w:rsidP="00D9656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14C8D7F" wp14:editId="30DD20D2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CFA35" w14:textId="3C6A0AC3" w:rsidR="00D9656C" w:rsidRPr="00701388" w:rsidRDefault="00D9656C" w:rsidP="00D9656C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C8D7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54pt;margin-top:4.05pt;width:193.4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007CFA35" w14:textId="3C6A0AC3" w:rsidR="00D9656C" w:rsidRPr="00701388" w:rsidRDefault="00D9656C" w:rsidP="00D9656C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E40F068" wp14:editId="0C5390A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77DEC" w14:textId="77777777" w:rsidR="00D9656C" w:rsidRPr="002273E5" w:rsidRDefault="00D9656C" w:rsidP="00D9656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F068" id="Text Box 20" o:spid="_x0000_s1029" type="#_x0000_t202" style="position:absolute;margin-left:459pt;margin-top:5.25pt;width:28.85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55977DEC" w14:textId="77777777" w:rsidR="00D9656C" w:rsidRPr="002273E5" w:rsidRDefault="00D9656C" w:rsidP="00D9656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CE0824C" wp14:editId="4BF3899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6A931" w14:textId="77777777" w:rsidR="00D9656C" w:rsidRPr="002273E5" w:rsidRDefault="00D9656C" w:rsidP="00D9656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0824C" id="Text Box 21" o:spid="_x0000_s1030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2FC6A931" w14:textId="77777777" w:rsidR="00D9656C" w:rsidRPr="002273E5" w:rsidRDefault="00D9656C" w:rsidP="00D9656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F1E93A" wp14:editId="538D369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5595AA" w14:textId="77777777" w:rsidR="00D9656C" w:rsidRDefault="00D9656C" w:rsidP="00D9656C">
                          <w:pPr>
                            <w:jc w:val="center"/>
                          </w:pPr>
                        </w:p>
                        <w:p w14:paraId="355B84EF" w14:textId="77777777" w:rsidR="00D9656C" w:rsidRDefault="00D9656C" w:rsidP="00D9656C">
                          <w:pPr>
                            <w:jc w:val="center"/>
                          </w:pPr>
                        </w:p>
                        <w:p w14:paraId="13078724" w14:textId="77777777" w:rsidR="00D9656C" w:rsidRDefault="00D9656C" w:rsidP="00D9656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1E93A" id="Freeform 1" o:spid="_x0000_s1031" style="position:absolute;margin-left:2pt;margin-top:3.35pt;width:453.4pt;height:2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5595AA" w14:textId="77777777" w:rsidR="00D9656C" w:rsidRDefault="00D9656C" w:rsidP="00D9656C">
                    <w:pPr>
                      <w:jc w:val="center"/>
                    </w:pPr>
                  </w:p>
                  <w:p w14:paraId="355B84EF" w14:textId="77777777" w:rsidR="00D9656C" w:rsidRDefault="00D9656C" w:rsidP="00D9656C">
                    <w:pPr>
                      <w:jc w:val="center"/>
                    </w:pPr>
                  </w:p>
                  <w:p w14:paraId="13078724" w14:textId="77777777" w:rsidR="00D9656C" w:rsidRDefault="00D9656C" w:rsidP="00D9656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B73A3CE" wp14:editId="4E60001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D81A0A" w14:textId="77777777" w:rsidR="00D9656C" w:rsidRDefault="00D9656C" w:rsidP="00D9656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73A3CE" id="Freeform 2" o:spid="_x0000_s1032" style="position:absolute;margin-left:458.45pt;margin-top:3.35pt;width:34.8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2D81A0A" w14:textId="77777777" w:rsidR="00D9656C" w:rsidRDefault="00D9656C" w:rsidP="00D9656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BCBC540" w14:textId="77777777" w:rsidR="00D9656C" w:rsidRPr="00015AD5" w:rsidRDefault="00D9656C" w:rsidP="00D9656C">
    <w:pPr>
      <w:pStyle w:val="Header"/>
    </w:pPr>
  </w:p>
  <w:p w14:paraId="335B13A0" w14:textId="77777777" w:rsidR="00D9656C" w:rsidRPr="005920C2" w:rsidRDefault="00D9656C" w:rsidP="00D9656C">
    <w:pPr>
      <w:pStyle w:val="Header"/>
    </w:pPr>
  </w:p>
  <w:p w14:paraId="480C9FC4" w14:textId="77777777" w:rsidR="00D9656C" w:rsidRPr="006C5A78" w:rsidRDefault="00D9656C" w:rsidP="00D9656C">
    <w:pPr>
      <w:pStyle w:val="Header"/>
    </w:pPr>
  </w:p>
  <w:p w14:paraId="4B710DE6" w14:textId="77777777" w:rsidR="00C231DF" w:rsidRPr="00D9656C" w:rsidRDefault="00C231DF" w:rsidP="00D96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0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1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6CD69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020"/>
    <w:rsid w:val="00015AD5"/>
    <w:rsid w:val="00015BAE"/>
    <w:rsid w:val="000164E5"/>
    <w:rsid w:val="00016EC3"/>
    <w:rsid w:val="00021A6D"/>
    <w:rsid w:val="0003054A"/>
    <w:rsid w:val="00036CEB"/>
    <w:rsid w:val="00040BD3"/>
    <w:rsid w:val="00042A93"/>
    <w:rsid w:val="00045A03"/>
    <w:rsid w:val="0004656A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87CF7"/>
    <w:rsid w:val="000B02EC"/>
    <w:rsid w:val="000B17D3"/>
    <w:rsid w:val="000C0A8D"/>
    <w:rsid w:val="000C1FCA"/>
    <w:rsid w:val="000C2988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5C9A"/>
    <w:rsid w:val="001223D7"/>
    <w:rsid w:val="00127D70"/>
    <w:rsid w:val="00130993"/>
    <w:rsid w:val="001362BF"/>
    <w:rsid w:val="001420D9"/>
    <w:rsid w:val="00151E7B"/>
    <w:rsid w:val="00153EF3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3482"/>
    <w:rsid w:val="00204BFE"/>
    <w:rsid w:val="00205424"/>
    <w:rsid w:val="00210579"/>
    <w:rsid w:val="0021127A"/>
    <w:rsid w:val="00214158"/>
    <w:rsid w:val="00216971"/>
    <w:rsid w:val="00217F8A"/>
    <w:rsid w:val="002203F5"/>
    <w:rsid w:val="00220C14"/>
    <w:rsid w:val="0022291C"/>
    <w:rsid w:val="00222949"/>
    <w:rsid w:val="0022503E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FBE"/>
    <w:rsid w:val="0029737A"/>
    <w:rsid w:val="002A1393"/>
    <w:rsid w:val="002A4948"/>
    <w:rsid w:val="002A58A1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5B46"/>
    <w:rsid w:val="002E6CFA"/>
    <w:rsid w:val="002F500C"/>
    <w:rsid w:val="002F6659"/>
    <w:rsid w:val="002F675A"/>
    <w:rsid w:val="00302860"/>
    <w:rsid w:val="00305DF2"/>
    <w:rsid w:val="00313843"/>
    <w:rsid w:val="00316CEC"/>
    <w:rsid w:val="003220FF"/>
    <w:rsid w:val="00325B75"/>
    <w:rsid w:val="00325DE4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65DE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ACB"/>
    <w:rsid w:val="00440CF6"/>
    <w:rsid w:val="00441D83"/>
    <w:rsid w:val="00442684"/>
    <w:rsid w:val="00444B03"/>
    <w:rsid w:val="004507DB"/>
    <w:rsid w:val="004508CD"/>
    <w:rsid w:val="00450BB2"/>
    <w:rsid w:val="00465D77"/>
    <w:rsid w:val="00475140"/>
    <w:rsid w:val="00476870"/>
    <w:rsid w:val="00484711"/>
    <w:rsid w:val="00484F75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259FB"/>
    <w:rsid w:val="00526628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7AB2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1F0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27736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4C9E"/>
    <w:rsid w:val="00736A54"/>
    <w:rsid w:val="0074210F"/>
    <w:rsid w:val="007421CE"/>
    <w:rsid w:val="00742CCC"/>
    <w:rsid w:val="00746C3A"/>
    <w:rsid w:val="0075317C"/>
    <w:rsid w:val="00753A34"/>
    <w:rsid w:val="00763F22"/>
    <w:rsid w:val="0076679A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61D9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5737"/>
    <w:rsid w:val="00847006"/>
    <w:rsid w:val="00854ECE"/>
    <w:rsid w:val="00855A7C"/>
    <w:rsid w:val="00856535"/>
    <w:rsid w:val="008567FF"/>
    <w:rsid w:val="00857669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57AA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1FCB"/>
    <w:rsid w:val="00A34A15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13BE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28C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3D7C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1203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656C"/>
    <w:rsid w:val="00DA0076"/>
    <w:rsid w:val="00DA2915"/>
    <w:rsid w:val="00DA58BB"/>
    <w:rsid w:val="00DB1C6C"/>
    <w:rsid w:val="00DB5C94"/>
    <w:rsid w:val="00DC421A"/>
    <w:rsid w:val="00DC7E4D"/>
    <w:rsid w:val="00DD7B52"/>
    <w:rsid w:val="00DE4E23"/>
    <w:rsid w:val="00DF2215"/>
    <w:rsid w:val="00DF59B8"/>
    <w:rsid w:val="00E07B74"/>
    <w:rsid w:val="00E10BF7"/>
    <w:rsid w:val="00E1411E"/>
    <w:rsid w:val="00E152D5"/>
    <w:rsid w:val="00E212F4"/>
    <w:rsid w:val="00E2299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5D75"/>
    <w:rsid w:val="00EB2D31"/>
    <w:rsid w:val="00EC4DC5"/>
    <w:rsid w:val="00ED0A74"/>
    <w:rsid w:val="00ED5916"/>
    <w:rsid w:val="00EE0BD0"/>
    <w:rsid w:val="00EE5749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5B0E"/>
    <w:rsid w:val="00F6638F"/>
    <w:rsid w:val="00F66415"/>
    <w:rsid w:val="00F668DB"/>
    <w:rsid w:val="00F70AEB"/>
    <w:rsid w:val="00F7615E"/>
    <w:rsid w:val="00F76F33"/>
    <w:rsid w:val="00F81909"/>
    <w:rsid w:val="00F846F0"/>
    <w:rsid w:val="00F86A03"/>
    <w:rsid w:val="00F9383E"/>
    <w:rsid w:val="00F93AE3"/>
    <w:rsid w:val="00F94BB6"/>
    <w:rsid w:val="00F958FD"/>
    <w:rsid w:val="00FA041C"/>
    <w:rsid w:val="00FA2503"/>
    <w:rsid w:val="00FB376B"/>
    <w:rsid w:val="00FC4DA1"/>
    <w:rsid w:val="00FC757E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833FEAE-FEBE-4917-B318-57E0C72D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table" w:customStyle="1" w:styleId="TableGrid4">
    <w:name w:val="Table Grid4"/>
    <w:basedOn w:val="TableNormal"/>
    <w:next w:val="TableGrid"/>
    <w:uiPriority w:val="59"/>
    <w:rsid w:val="00484F7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484F7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SFinsert">
    <w:name w:val="ny-lesson-SF insert"/>
    <w:basedOn w:val="ny-lesson-paragraph"/>
    <w:link w:val="ny-lesson-SFinsertChar"/>
    <w:qFormat/>
    <w:rsid w:val="00587AB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87AB2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57669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57669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5766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copy edit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418DD4D-1E82-46FB-888A-E4A0565B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neela roy</cp:lastModifiedBy>
  <cp:revision>2</cp:revision>
  <cp:lastPrinted>2015-03-03T01:20:00Z</cp:lastPrinted>
  <dcterms:created xsi:type="dcterms:W3CDTF">2015-07-18T03:29:00Z</dcterms:created>
  <dcterms:modified xsi:type="dcterms:W3CDTF">2015-07-18T03:29:00Z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